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1" w:type="dxa"/>
        <w:tblInd w:w="-8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7"/>
        <w:gridCol w:w="985"/>
        <w:gridCol w:w="4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02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Style w:val="5"/>
                <w:sz w:val="32"/>
                <w:szCs w:val="32"/>
                <w:lang w:val="en-US" w:eastAsia="zh-CN" w:bidi="ar"/>
              </w:rPr>
              <w:t xml:space="preserve">              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班参选优良学风班级自我评议表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评选条件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是否符合（是/否）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全班同学坚定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正确政治方向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，自觉践行社会主义核心价值观。积极防范和抵制宗教邪教向校园渗透。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团支部、班委会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在班级工作中，能起到核心作用，有较强的凝聚力和战斗力。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班级有创优计划及实施措施。结合本班实际制定创建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优良学风班活动计划和实施措施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，全班同学都有个人努力目标和行动。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有正确的学习目的，端正的学习态度，严明的学习纪律，浓厚的学习氛围。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半数以上同学有考研意向，并在积极备考。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 有良好的学习效果。全班同学学习勤奋，学习平均成绩较高或有明显进步，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全班学期考试不及格率（按考试人次统计）理科班级一般要求低于 3%；外语、计算机统考成绩在全校同年级中较好。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6A6A6"/>
                <w:kern w:val="0"/>
                <w:sz w:val="24"/>
                <w:szCs w:val="24"/>
                <w:u w:val="none"/>
                <w:lang w:val="en-US" w:eastAsia="zh-CN" w:bidi="ar"/>
              </w:rPr>
              <w:t>写明班级具体的成绩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 全班同学主动申报学术科研创新项目，积极参加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学术科研类活动和竞赛，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在学术论文发表、科研课题立项及各类学术竞赛中取得显著成绩。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 在大一、大二阶段，全班同学积极参加早锻炼和课外体育活动，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早锻炼出勤率高于 95%。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3" w:hRule="atLeast"/>
        </w:trPr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8.班内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不得有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同学因违反校级校规受到警告以上（含警告）纪律处分的；班内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不得有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同学因学习态度不正确或学习成绩不合格而受到</w:t>
            </w:r>
            <w:r>
              <w:rPr>
                <w:rStyle w:val="7"/>
                <w:color w:val="FF0000"/>
                <w:sz w:val="24"/>
                <w:szCs w:val="24"/>
                <w:lang w:val="en-US" w:eastAsia="zh-CN" w:bidi="ar"/>
              </w:rPr>
              <w:t>学业警戒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或退学的；所在班级学生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不得有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迟到早退旷课，扰乱课堂秩序，</w:t>
            </w:r>
            <w:r>
              <w:rPr>
                <w:rStyle w:val="7"/>
                <w:color w:val="FF0000"/>
                <w:sz w:val="24"/>
                <w:szCs w:val="24"/>
                <w:lang w:val="en-US" w:eastAsia="zh-CN" w:bidi="ar"/>
              </w:rPr>
              <w:t>考试作弊的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6A6A6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gwYzQ4YjMwMGViNjEzYzc3MWQ4YTE4ZTg3ZDgifQ=="/>
  </w:docVars>
  <w:rsids>
    <w:rsidRoot w:val="0BD31705"/>
    <w:rsid w:val="0BD31705"/>
    <w:rsid w:val="1F9C5924"/>
    <w:rsid w:val="26022D1F"/>
    <w:rsid w:val="469456C2"/>
    <w:rsid w:val="571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华文中宋" w:hAnsi="华文中宋" w:eastAsia="华文中宋" w:cs="华文中宋"/>
      <w:color w:val="000000"/>
      <w:sz w:val="32"/>
      <w:szCs w:val="32"/>
      <w:u w:val="singl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521</Characters>
  <Lines>0</Lines>
  <Paragraphs>0</Paragraphs>
  <TotalTime>18</TotalTime>
  <ScaleCrop>false</ScaleCrop>
  <LinksUpToDate>false</LinksUpToDate>
  <CharactersWithSpaces>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2018-09-12T01:19:00Z</dcterms:created>
  <dc:creator>二象</dc:creator>
  <cp:lastModifiedBy>韩豫-衡渊妈</cp:lastModifiedBy>
  <dcterms:modified xsi:type="dcterms:W3CDTF">2022-10-24T02:40:06Z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33C7DA002C604CBA8250564CCCE9D18A</vt:lpwstr>
  </property>
</Properties>
</file>