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GoBack"/>
      <w:r>
        <w:rPr>
          <w:rFonts w:hint="eastAsia"/>
          <w:b/>
          <w:bCs/>
          <w:sz w:val="32"/>
          <w:szCs w:val="32"/>
        </w:rPr>
        <w:t>研究生奖学金和荣誉称号申请操作步骤</w:t>
      </w:r>
    </w:p>
    <w:bookmarkEnd w:id="0"/>
    <w:p>
      <w:pPr>
        <w:adjustRightInd w:val="0"/>
        <w:snapToGrid w:val="0"/>
        <w:spacing w:line="360" w:lineRule="auto"/>
        <w:jc w:val="center"/>
        <w:rPr>
          <w:b/>
          <w:bCs/>
          <w:sz w:val="32"/>
          <w:szCs w:val="32"/>
        </w:rPr>
      </w:pPr>
    </w:p>
    <w:p>
      <w:pPr>
        <w:adjustRightInd w:val="0"/>
        <w:snapToGrid w:val="0"/>
        <w:spacing w:line="360" w:lineRule="auto"/>
        <w:rPr>
          <w:rFonts w:hint="eastAsia" w:ascii="宋体" w:hAnsi="宋体" w:eastAsia="宋体" w:cs="宋体"/>
          <w:kern w:val="0"/>
          <w:sz w:val="24"/>
          <w:szCs w:val="24"/>
        </w:rPr>
      </w:pPr>
      <w:r>
        <w:rPr>
          <w:rFonts w:hint="eastAsia"/>
          <w:highlight w:val="yellow"/>
        </w:rPr>
        <w:t>第一步：</w:t>
      </w:r>
      <w:r>
        <w:rPr>
          <w:rFonts w:hint="eastAsia"/>
        </w:rPr>
        <w:t>打开</w:t>
      </w:r>
      <w:r>
        <w:rPr>
          <w:rFonts w:hint="eastAsia" w:ascii="宋体" w:hAnsi="宋体" w:eastAsia="宋体" w:cs="宋体"/>
          <w:kern w:val="0"/>
          <w:sz w:val="24"/>
          <w:szCs w:val="24"/>
        </w:rPr>
        <w:t>“研究生教育管理信息系统”</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（https://yjsfw.hznu.edu.cn/allogene/），</w:t>
      </w:r>
      <w:r>
        <w:rPr>
          <w:rFonts w:hint="eastAsia"/>
        </w:rPr>
        <w:t>登录个人账号。</w:t>
      </w:r>
    </w:p>
    <w:p>
      <w:pPr>
        <w:adjustRightInd w:val="0"/>
        <w:snapToGrid w:val="0"/>
        <w:spacing w:line="360" w:lineRule="auto"/>
        <w:rPr>
          <w:rFonts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940425" cy="3808095"/>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第二步：</w:t>
      </w:r>
      <w:r>
        <w:rPr>
          <w:rFonts w:hint="eastAsia" w:ascii="宋体" w:hAnsi="宋体" w:eastAsia="宋体" w:cs="宋体"/>
          <w:kern w:val="0"/>
          <w:sz w:val="24"/>
          <w:szCs w:val="24"/>
          <w:lang w:eastAsia="zh-CN"/>
        </w:rPr>
        <w:t>点击</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奖</w:t>
      </w:r>
      <w:r>
        <w:rPr>
          <w:rFonts w:hint="eastAsia" w:ascii="宋体" w:hAnsi="宋体" w:eastAsia="宋体" w:cs="宋体"/>
          <w:kern w:val="0"/>
          <w:sz w:val="24"/>
          <w:szCs w:val="24"/>
        </w:rPr>
        <w:t>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奖学金与荣誉称号</w:t>
      </w:r>
      <w:r>
        <w:rPr>
          <w:rFonts w:hint="eastAsia" w:ascii="宋体" w:hAnsi="宋体" w:eastAsia="宋体" w:cs="宋体"/>
          <w:kern w:val="0"/>
          <w:sz w:val="24"/>
          <w:szCs w:val="24"/>
        </w:rPr>
        <w:t>”，点击“申请信息录入”中</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“基础信息”</w:t>
      </w:r>
      <w:r>
        <w:rPr>
          <w:rFonts w:hint="eastAsia" w:ascii="宋体" w:hAnsi="宋体" w:eastAsia="宋体" w:cs="宋体"/>
          <w:kern w:val="0"/>
          <w:sz w:val="24"/>
          <w:szCs w:val="24"/>
          <w:lang w:eastAsia="zh-CN"/>
        </w:rPr>
        <w:t>，仔细检查核对基本信息内容（每项信息均为必填项，不能有空，如有信息空白或错误，请至学院学籍管理员处修改）</w:t>
      </w:r>
      <w:r>
        <w:rPr>
          <w:rFonts w:hint="eastAsia" w:ascii="宋体" w:hAnsi="宋体" w:eastAsia="宋体" w:cs="宋体"/>
          <w:kern w:val="0"/>
          <w:sz w:val="24"/>
          <w:szCs w:val="24"/>
        </w:rPr>
        <w:t>，点击“下一步”</w:t>
      </w:r>
      <w:r>
        <w:rPr>
          <w:rFonts w:hint="eastAsia" w:ascii="宋体" w:hAnsi="宋体" w:eastAsia="宋体" w:cs="宋体"/>
          <w:kern w:val="0"/>
          <w:sz w:val="24"/>
          <w:szCs w:val="24"/>
          <w:lang w:eastAsia="zh-CN"/>
        </w:rPr>
        <w:t>，系统自动跳转至“学业信息”页面</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3598545"/>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第三步：</w:t>
      </w:r>
      <w:r>
        <w:rPr>
          <w:rFonts w:hint="eastAsia" w:ascii="宋体" w:hAnsi="宋体" w:eastAsia="宋体" w:cs="宋体"/>
          <w:kern w:val="0"/>
          <w:sz w:val="24"/>
          <w:szCs w:val="24"/>
        </w:rPr>
        <w:t>填写“学业信息”，</w:t>
      </w:r>
      <w:r>
        <w:rPr>
          <w:rFonts w:hint="eastAsia" w:ascii="宋体" w:hAnsi="宋体" w:eastAsia="宋体" w:cs="宋体"/>
          <w:kern w:val="0"/>
          <w:sz w:val="24"/>
          <w:szCs w:val="24"/>
          <w:lang w:eastAsia="zh-CN"/>
        </w:rPr>
        <w:t>录入外语成绩，并可查看自己的学习成绩，</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，系统自动跳转至“主要事迹”页面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775325" cy="269621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yellow"/>
        </w:rPr>
        <w:t>第四步：</w:t>
      </w:r>
      <w:r>
        <w:rPr>
          <w:rFonts w:hint="eastAsia" w:ascii="宋体" w:hAnsi="宋体" w:eastAsia="宋体" w:cs="宋体"/>
          <w:kern w:val="0"/>
          <w:sz w:val="24"/>
          <w:szCs w:val="24"/>
        </w:rPr>
        <w:t>填写“主要事迹”</w:t>
      </w:r>
      <w:r>
        <w:rPr>
          <w:rFonts w:hint="eastAsia" w:ascii="宋体" w:hAnsi="宋体" w:eastAsia="宋体" w:cs="宋体"/>
          <w:kern w:val="0"/>
          <w:sz w:val="24"/>
          <w:szCs w:val="24"/>
          <w:lang w:eastAsia="zh-CN"/>
        </w:rPr>
        <w:t>。</w:t>
      </w:r>
    </w:p>
    <w:p>
      <w:pPr>
        <w:numPr>
          <w:ilvl w:val="0"/>
          <w:numId w:val="1"/>
        </w:numPr>
        <w:adjustRightInd w:val="0"/>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可点击“浏览”“上传”按钮上传各种获奖证书等证明材料或申请表；国家奖学金申请者须在此上传《国家奖学金申请审批表》。</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录入个人“科研信息”（二、三年级研究生参评学年未公开发表学术论文或未获得省级及以上学科竞赛二等奖以上者，不能申请当年的学业奖学金一、二等奖）。</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填写“上学年获奖（奖学金、荣誉称号）情况”。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填写</w:t>
      </w:r>
      <w:r>
        <w:rPr>
          <w:rFonts w:hint="eastAsia" w:ascii="宋体" w:hAnsi="宋体" w:eastAsia="宋体" w:cs="宋体"/>
          <w:kern w:val="0"/>
          <w:sz w:val="24"/>
          <w:szCs w:val="24"/>
          <w:lang w:eastAsia="zh-CN"/>
        </w:rPr>
        <w:t>“上学年担任社会工作、参加社会实践、公益活动等简况”。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填写“其他主要事迹”。</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全部填写完成后</w:t>
      </w:r>
      <w:r>
        <w:rPr>
          <w:rFonts w:hint="eastAsia" w:ascii="宋体" w:hAnsi="宋体" w:eastAsia="宋体" w:cs="宋体"/>
          <w:kern w:val="0"/>
          <w:sz w:val="24"/>
          <w:szCs w:val="24"/>
        </w:rPr>
        <w:t>点击“提交”</w:t>
      </w:r>
      <w:r>
        <w:rPr>
          <w:rFonts w:hint="eastAsia" w:ascii="宋体" w:hAnsi="宋体" w:eastAsia="宋体" w:cs="宋体"/>
          <w:kern w:val="0"/>
          <w:sz w:val="24"/>
          <w:szCs w:val="24"/>
          <w:lang w:eastAsia="zh-CN"/>
        </w:rPr>
        <w:t>，系统自动跳转至“奖学金申请”页面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47615" cy="399669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第五步：</w:t>
      </w:r>
      <w:r>
        <w:rPr>
          <w:rFonts w:hint="eastAsia" w:ascii="宋体" w:hAnsi="宋体" w:eastAsia="宋体" w:cs="宋体"/>
          <w:kern w:val="0"/>
          <w:sz w:val="24"/>
          <w:szCs w:val="24"/>
        </w:rPr>
        <w:t>进入“奖学金申请”页面，选择要申请的奖学金类别和项目。点击“申请”</w:t>
      </w:r>
      <w:r>
        <w:rPr>
          <w:rFonts w:hint="eastAsia" w:ascii="宋体" w:hAnsi="宋体" w:eastAsia="宋体" w:cs="宋体"/>
          <w:kern w:val="0"/>
          <w:sz w:val="24"/>
          <w:szCs w:val="24"/>
          <w:lang w:eastAsia="zh-CN"/>
        </w:rPr>
        <w:t>，系统自动跳转至“申请结果”页面</w:t>
      </w:r>
      <w:r>
        <w:rPr>
          <w:rFonts w:hint="eastAsia" w:ascii="宋体" w:hAnsi="宋体" w:eastAsia="宋体" w:cs="宋体"/>
          <w:kern w:val="0"/>
          <w:sz w:val="24"/>
          <w:szCs w:val="24"/>
        </w:rPr>
        <w:t>。</w:t>
      </w: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267325" cy="2938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325" cy="2938780"/>
                    </a:xfrm>
                    <a:prstGeom prst="rect">
                      <a:avLst/>
                    </a:prstGeom>
                    <a:noFill/>
                    <a:ln>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第六步：</w:t>
      </w:r>
      <w:r>
        <w:rPr>
          <w:rFonts w:hint="eastAsia" w:ascii="宋体" w:hAnsi="宋体" w:eastAsia="宋体" w:cs="宋体"/>
          <w:kern w:val="0"/>
          <w:sz w:val="24"/>
          <w:szCs w:val="24"/>
          <w:lang w:eastAsia="zh-CN"/>
        </w:rPr>
        <w:t>在</w:t>
      </w:r>
      <w:r>
        <w:rPr>
          <w:rFonts w:hint="eastAsia" w:ascii="宋体" w:hAnsi="宋体" w:eastAsia="宋体" w:cs="宋体"/>
          <w:kern w:val="0"/>
          <w:sz w:val="24"/>
          <w:szCs w:val="24"/>
        </w:rPr>
        <w:t>“申请结果”</w:t>
      </w:r>
      <w:r>
        <w:rPr>
          <w:rFonts w:hint="eastAsia" w:ascii="宋体" w:hAnsi="宋体" w:eastAsia="宋体" w:cs="宋体"/>
          <w:kern w:val="0"/>
          <w:sz w:val="24"/>
          <w:szCs w:val="24"/>
          <w:lang w:eastAsia="zh-CN"/>
        </w:rPr>
        <w:t>栏目查看并核对自己的申请情况</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同时，可在此</w:t>
      </w:r>
      <w:r>
        <w:rPr>
          <w:rFonts w:hint="eastAsia" w:ascii="宋体" w:hAnsi="宋体" w:eastAsia="宋体" w:cs="宋体"/>
          <w:kern w:val="0"/>
          <w:sz w:val="24"/>
          <w:szCs w:val="24"/>
        </w:rPr>
        <w:t>查看</w:t>
      </w:r>
      <w:r>
        <w:rPr>
          <w:rFonts w:hint="eastAsia" w:ascii="宋体" w:hAnsi="宋体" w:eastAsia="宋体" w:cs="宋体"/>
          <w:kern w:val="0"/>
          <w:sz w:val="24"/>
          <w:szCs w:val="24"/>
          <w:lang w:eastAsia="zh-CN"/>
        </w:rPr>
        <w:t>学院和学校审核的实时结果反馈，知晓申请结果</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264150" cy="2199005"/>
            <wp:effectExtent l="0" t="0" r="1270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4150" cy="2199005"/>
                    </a:xfrm>
                    <a:prstGeom prst="rect">
                      <a:avLst/>
                    </a:prstGeom>
                    <a:noFill/>
                    <a:ln>
                      <a:noFill/>
                    </a:ln>
                  </pic:spPr>
                </pic:pic>
              </a:graphicData>
            </a:graphic>
          </wp:inline>
        </w:drawing>
      </w:r>
    </w:p>
    <w:p>
      <w:pPr>
        <w:adjustRightInd w:val="0"/>
        <w:snapToGrid w:val="0"/>
        <w:spacing w:line="360" w:lineRule="auto"/>
        <w:rPr>
          <w:rFonts w:hint="default" w:eastAsiaTheme="minorEastAsia"/>
          <w:lang w:val="en-US" w:eastAsia="zh-CN"/>
        </w:rPr>
      </w:pPr>
      <w:r>
        <w:rPr>
          <w:rFonts w:hint="eastAsia" w:ascii="宋体" w:hAnsi="宋体" w:eastAsia="宋体" w:cs="宋体"/>
          <w:kern w:val="0"/>
          <w:sz w:val="24"/>
          <w:szCs w:val="24"/>
          <w:highlight w:val="yellow"/>
        </w:rPr>
        <w:t>第</w:t>
      </w:r>
      <w:r>
        <w:rPr>
          <w:rFonts w:hint="eastAsia" w:ascii="宋体" w:hAnsi="宋体" w:eastAsia="宋体" w:cs="宋体"/>
          <w:kern w:val="0"/>
          <w:sz w:val="24"/>
          <w:szCs w:val="24"/>
          <w:highlight w:val="yellow"/>
          <w:lang w:eastAsia="zh-CN"/>
        </w:rPr>
        <w:t>七</w:t>
      </w:r>
      <w:r>
        <w:rPr>
          <w:rFonts w:hint="eastAsia" w:ascii="宋体" w:hAnsi="宋体" w:eastAsia="宋体" w:cs="宋体"/>
          <w:kern w:val="0"/>
          <w:sz w:val="24"/>
          <w:szCs w:val="24"/>
          <w:highlight w:val="yellow"/>
        </w:rPr>
        <w:t>步：</w:t>
      </w:r>
      <w:r>
        <w:rPr>
          <w:rFonts w:hint="eastAsia" w:ascii="宋体" w:hAnsi="宋体" w:eastAsia="宋体" w:cs="宋体"/>
          <w:kern w:val="0"/>
          <w:sz w:val="24"/>
          <w:szCs w:val="24"/>
          <w:lang w:eastAsia="zh-CN"/>
        </w:rPr>
        <w:t>学院和学校审核期间，请及时关注自己登记在系统里的邮箱的邮件，如果收到系统发送的“退回修改”邮件，系统将为你打开</w:t>
      </w:r>
      <w:r>
        <w:rPr>
          <w:rFonts w:hint="eastAsia" w:ascii="宋体" w:hAnsi="宋体" w:eastAsia="宋体" w:cs="宋体"/>
          <w:kern w:val="0"/>
          <w:sz w:val="24"/>
          <w:szCs w:val="24"/>
          <w:lang w:val="en-US" w:eastAsia="zh-CN"/>
        </w:rPr>
        <w:t>24小时的修改权限，</w:t>
      </w:r>
      <w:r>
        <w:rPr>
          <w:rFonts w:hint="eastAsia" w:ascii="宋体" w:hAnsi="宋体" w:eastAsia="宋体" w:cs="宋体"/>
          <w:kern w:val="0"/>
          <w:sz w:val="24"/>
          <w:szCs w:val="24"/>
          <w:lang w:eastAsia="zh-CN"/>
        </w:rPr>
        <w:t>请及时根据邮件提示的时间和内容在系统里重新申请其他等级的奖学金、项目或荣誉称号，超过</w:t>
      </w:r>
      <w:r>
        <w:rPr>
          <w:rFonts w:hint="eastAsia" w:ascii="宋体" w:hAnsi="宋体" w:eastAsia="宋体" w:cs="宋体"/>
          <w:kern w:val="0"/>
          <w:sz w:val="24"/>
          <w:szCs w:val="24"/>
          <w:lang w:val="en-US" w:eastAsia="zh-CN"/>
        </w:rPr>
        <w:t>24小时系统将重新关闭，无法再进行操作</w:t>
      </w:r>
      <w:r>
        <w:rPr>
          <w:rFonts w:hint="eastAsia" w:ascii="宋体" w:hAnsi="宋体" w:eastAsia="宋体" w:cs="宋体"/>
          <w:kern w:val="0"/>
          <w:sz w:val="24"/>
          <w:szCs w:val="24"/>
          <w:lang w:eastAsia="zh-CN"/>
        </w:rPr>
        <w:t>。因个人原因未及时修改而导致未评上奖学金和荣誉称号的，责任自负。对已“退回修改”的申请记录不能删除，删除后即使在</w:t>
      </w:r>
      <w:r>
        <w:rPr>
          <w:rFonts w:hint="eastAsia" w:ascii="宋体" w:hAnsi="宋体" w:eastAsia="宋体" w:cs="宋体"/>
          <w:kern w:val="0"/>
          <w:sz w:val="24"/>
          <w:szCs w:val="24"/>
          <w:lang w:val="en-US" w:eastAsia="zh-CN"/>
        </w:rPr>
        <w:t>24小时内也无法再作其他操作。</w:t>
      </w:r>
    </w:p>
    <w:p>
      <w:pPr>
        <w:adjustRightInd w:val="0"/>
        <w:snapToGrid w:val="0"/>
        <w:spacing w:line="360" w:lineRule="auto"/>
      </w:pPr>
    </w:p>
    <w:p>
      <w:pPr>
        <w:adjustRightInd w:val="0"/>
        <w:snapToGrid w:val="0"/>
        <w:spacing w:line="360" w:lineRule="auto"/>
      </w:pPr>
      <w:r>
        <w:drawing>
          <wp:inline distT="0" distB="0" distL="114300" distR="114300">
            <wp:extent cx="3933825" cy="44100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3933825" cy="44100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146D"/>
    <w:multiLevelType w:val="singleLevel"/>
    <w:tmpl w:val="ED7E14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10"/>
    <w:rsid w:val="001A7FCF"/>
    <w:rsid w:val="00E31D10"/>
    <w:rsid w:val="0D9F627C"/>
    <w:rsid w:val="14EB4840"/>
    <w:rsid w:val="340F5828"/>
    <w:rsid w:val="3BDA3F8E"/>
    <w:rsid w:val="479B30F4"/>
    <w:rsid w:val="4F707CD6"/>
    <w:rsid w:val="528A0608"/>
    <w:rsid w:val="63132FBE"/>
    <w:rsid w:val="6AC04C5C"/>
    <w:rsid w:val="7A6C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Words>
  <Characters>230</Characters>
  <Lines>1</Lines>
  <Paragraphs>1</Paragraphs>
  <TotalTime>1</TotalTime>
  <ScaleCrop>false</ScaleCrop>
  <LinksUpToDate>false</LinksUpToDate>
  <CharactersWithSpaces>269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2018-07-15T07:15:00Z</dcterms:created>
  <dc:creator>cgf00</dc:creator>
  <cp:lastModifiedBy>Ailways</cp:lastModifiedBy>
  <dcterms:modified xsi:type="dcterms:W3CDTF">2023-09-20T09:56:17Z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ACAFA11B4DAE4A0E8E148FC79A2E3489_13</vt:lpwstr>
  </property>
</Properties>
</file>