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Toc2008"/>
      <w:r>
        <w:rPr>
          <w:rFonts w:hint="eastAsia"/>
          <w:w w:val="90"/>
          <w:szCs w:val="44"/>
        </w:rPr>
        <w:t>《入党积极分子和发展对象培养教育考察登记表》</w:t>
      </w:r>
      <w:r>
        <w:rPr>
          <w:rFonts w:hint="eastAsia"/>
        </w:rPr>
        <w:t>档案材料要求</w:t>
      </w:r>
      <w:bookmarkEnd w:id="0"/>
    </w:p>
    <w:p>
      <w:pPr>
        <w:wordWrap w:val="0"/>
        <w:adjustRightInd w:val="0"/>
        <w:snapToGrid w:val="0"/>
        <w:spacing w:line="600" w:lineRule="exact"/>
        <w:ind w:firstLine="624" w:firstLineChars="200"/>
        <w:rPr>
          <w:rFonts w:ascii="黑体" w:hAnsi="黑体" w:eastAsia="黑体" w:cs="黑体"/>
          <w:spacing w:val="-4"/>
        </w:rPr>
      </w:pPr>
    </w:p>
    <w:p>
      <w:pPr>
        <w:adjustRightInd w:val="0"/>
        <w:snapToGrid w:val="0"/>
        <w:spacing w:line="400" w:lineRule="exact"/>
        <w:ind w:firstLine="544" w:firstLineChars="200"/>
        <w:rPr>
          <w:rFonts w:hAnsi="仿宋_GB2312" w:cs="仿宋_GB2312"/>
          <w:spacing w:val="-4"/>
          <w:sz w:val="28"/>
          <w:szCs w:val="28"/>
        </w:rPr>
      </w:pPr>
      <w:r>
        <w:rPr>
          <w:rFonts w:hint="eastAsia" w:ascii="黑体" w:hAnsi="黑体" w:eastAsia="黑体" w:cs="黑体"/>
          <w:spacing w:val="-4"/>
          <w:sz w:val="28"/>
          <w:szCs w:val="28"/>
        </w:rPr>
        <w:t>一、工作要求</w:t>
      </w:r>
    </w:p>
    <w:p>
      <w:pPr>
        <w:spacing w:line="400" w:lineRule="exact"/>
        <w:ind w:firstLine="560" w:firstLineChars="200"/>
        <w:rPr>
          <w:rFonts w:hAnsi="仿宋_GB2312" w:cs="仿宋_GB2312"/>
          <w:color w:val="000000"/>
          <w:sz w:val="28"/>
          <w:szCs w:val="28"/>
        </w:rPr>
      </w:pPr>
      <w:r>
        <w:rPr>
          <w:rFonts w:hint="eastAsia" w:hAnsi="仿宋_GB2312" w:cs="仿宋_GB2312"/>
          <w:color w:val="000000"/>
          <w:sz w:val="28"/>
          <w:szCs w:val="28"/>
        </w:rPr>
        <w:t>1、入党积极分子经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上级党委备案通过后，</w:t>
      </w:r>
      <w:r>
        <w:rPr>
          <w:rFonts w:hint="eastAsia" w:hAnsi="仿宋_GB2312" w:cs="仿宋_GB2312"/>
          <w:color w:val="000000"/>
          <w:sz w:val="28"/>
          <w:szCs w:val="28"/>
        </w:rPr>
        <w:t>党支部指导入党积极分子填写《登记表》。</w:t>
      </w:r>
    </w:p>
    <w:p>
      <w:pPr>
        <w:spacing w:line="400" w:lineRule="exact"/>
        <w:ind w:firstLine="560" w:firstLineChars="200"/>
        <w:rPr>
          <w:rFonts w:hAnsi="仿宋_GB2312" w:cs="仿宋_GB2312"/>
          <w:color w:val="000000"/>
          <w:sz w:val="28"/>
          <w:szCs w:val="28"/>
        </w:rPr>
      </w:pPr>
      <w:r>
        <w:rPr>
          <w:rFonts w:hint="eastAsia" w:hAnsi="仿宋_GB2312" w:cs="仿宋_GB2312"/>
          <w:color w:val="000000"/>
          <w:sz w:val="28"/>
          <w:szCs w:val="28"/>
        </w:rPr>
        <w:t>2、指定1-2名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正式党员</w:t>
      </w:r>
      <w:r>
        <w:rPr>
          <w:rFonts w:hint="eastAsia" w:hAnsi="仿宋_GB2312" w:cs="仿宋_GB2312"/>
          <w:color w:val="000000"/>
          <w:sz w:val="28"/>
          <w:szCs w:val="28"/>
        </w:rPr>
        <w:t>作为入党积极分子的培养联系人。</w:t>
      </w:r>
    </w:p>
    <w:p>
      <w:pPr>
        <w:spacing w:line="400" w:lineRule="exact"/>
        <w:ind w:firstLine="560" w:firstLineChars="200"/>
        <w:rPr>
          <w:rFonts w:hAnsi="仿宋_GB2312" w:cs="仿宋_GB2312"/>
          <w:color w:val="000000"/>
          <w:sz w:val="28"/>
          <w:szCs w:val="28"/>
        </w:rPr>
      </w:pPr>
      <w:r>
        <w:rPr>
          <w:rFonts w:hint="eastAsia" w:hAnsi="仿宋_GB2312" w:cs="仿宋_GB2312"/>
          <w:color w:val="000000"/>
          <w:sz w:val="28"/>
          <w:szCs w:val="28"/>
        </w:rPr>
        <w:t>3、对入党积极分子经常性培养教育，组织参加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党内有关活动</w:t>
      </w:r>
      <w:r>
        <w:rPr>
          <w:rFonts w:hint="eastAsia" w:hAnsi="仿宋_GB2312" w:cs="仿宋_GB2312"/>
          <w:color w:val="000000"/>
          <w:sz w:val="28"/>
          <w:szCs w:val="28"/>
        </w:rPr>
        <w:t>，分配一定的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社会工作</w:t>
      </w:r>
      <w:r>
        <w:rPr>
          <w:rFonts w:hint="eastAsia" w:hAnsi="仿宋_GB2312" w:cs="仿宋_GB2312"/>
          <w:color w:val="000000"/>
          <w:sz w:val="28"/>
          <w:szCs w:val="28"/>
        </w:rPr>
        <w:t>，根据实际情况进行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集中培训</w:t>
      </w:r>
      <w:r>
        <w:rPr>
          <w:rFonts w:hint="eastAsia" w:hAnsi="仿宋_GB2312" w:cs="仿宋_GB2312"/>
          <w:color w:val="000000"/>
          <w:sz w:val="28"/>
          <w:szCs w:val="28"/>
        </w:rPr>
        <w:t>。</w:t>
      </w:r>
    </w:p>
    <w:p>
      <w:pPr>
        <w:spacing w:line="400" w:lineRule="exact"/>
        <w:ind w:firstLine="560" w:firstLineChars="200"/>
        <w:rPr>
          <w:rFonts w:hAnsi="仿宋_GB2312" w:cs="仿宋_GB2312"/>
          <w:color w:val="000000"/>
          <w:sz w:val="28"/>
          <w:szCs w:val="28"/>
        </w:rPr>
      </w:pPr>
      <w:r>
        <w:rPr>
          <w:rFonts w:hint="eastAsia" w:hAnsi="仿宋_GB2312" w:cs="仿宋_GB2312"/>
          <w:color w:val="000000"/>
          <w:sz w:val="28"/>
          <w:szCs w:val="28"/>
        </w:rPr>
        <w:t>4、入党积极分子一般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每季度</w:t>
      </w:r>
      <w:r>
        <w:rPr>
          <w:rFonts w:hint="eastAsia" w:hAnsi="仿宋_GB2312" w:cs="仿宋_GB2312"/>
          <w:color w:val="000000"/>
          <w:sz w:val="28"/>
          <w:szCs w:val="28"/>
        </w:rPr>
        <w:t>以书面</w:t>
      </w:r>
      <w:bookmarkStart w:id="1" w:name="_GoBack"/>
      <w:bookmarkEnd w:id="1"/>
      <w:r>
        <w:rPr>
          <w:rFonts w:hint="eastAsia" w:hAnsi="仿宋_GB2312" w:cs="仿宋_GB2312"/>
          <w:color w:val="000000"/>
          <w:sz w:val="28"/>
          <w:szCs w:val="28"/>
        </w:rPr>
        <w:t>形式汇报思想工作情况。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书面思想汇报</w:t>
      </w:r>
      <w:r>
        <w:rPr>
          <w:rFonts w:hint="eastAsia" w:hAnsi="仿宋_GB2312" w:cs="仿宋_GB2312"/>
          <w:color w:val="000000"/>
          <w:sz w:val="28"/>
          <w:szCs w:val="28"/>
        </w:rPr>
        <w:t>由本人撰写，一般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每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Hans"/>
        </w:rPr>
        <w:t>季度</w:t>
      </w:r>
      <w:r>
        <w:rPr>
          <w:rFonts w:hint="eastAsia" w:hAnsi="仿宋_GB2312" w:cs="仿宋_GB2312"/>
          <w:color w:val="000000"/>
          <w:sz w:val="28"/>
          <w:szCs w:val="28"/>
        </w:rPr>
        <w:t>向党组织递交一次。</w:t>
      </w:r>
    </w:p>
    <w:p>
      <w:pPr>
        <w:spacing w:line="400" w:lineRule="exact"/>
        <w:ind w:firstLine="560" w:firstLineChars="200"/>
        <w:rPr>
          <w:rFonts w:hAnsi="仿宋_GB2312" w:cs="仿宋_GB2312"/>
          <w:color w:val="000000"/>
          <w:sz w:val="28"/>
          <w:szCs w:val="28"/>
        </w:rPr>
      </w:pPr>
      <w:r>
        <w:rPr>
          <w:rFonts w:hint="eastAsia" w:hAnsi="仿宋_GB2312" w:cs="仿宋_GB2312"/>
          <w:color w:val="000000"/>
          <w:sz w:val="28"/>
          <w:szCs w:val="28"/>
        </w:rPr>
        <w:t>5、党支部一般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每半年</w:t>
      </w:r>
      <w:r>
        <w:rPr>
          <w:rFonts w:hint="eastAsia" w:hAnsi="仿宋_GB2312" w:cs="仿宋_GB2312"/>
          <w:color w:val="000000"/>
          <w:sz w:val="28"/>
          <w:szCs w:val="28"/>
        </w:rPr>
        <w:t>对入党积极分子进行考察，教育培养考察情况及时填入《登记表》。</w:t>
      </w:r>
    </w:p>
    <w:p>
      <w:pPr>
        <w:spacing w:line="400" w:lineRule="exact"/>
        <w:ind w:firstLine="560" w:firstLineChars="200"/>
        <w:rPr>
          <w:rFonts w:hAnsi="仿宋_GB2312" w:cs="仿宋_GB2312"/>
          <w:color w:val="000000"/>
          <w:sz w:val="28"/>
          <w:szCs w:val="28"/>
        </w:rPr>
      </w:pPr>
      <w:r>
        <w:rPr>
          <w:rFonts w:hint="eastAsia" w:hAnsi="仿宋_GB2312" w:cs="仿宋_GB2312"/>
          <w:color w:val="000000"/>
          <w:sz w:val="28"/>
          <w:szCs w:val="28"/>
        </w:rPr>
        <w:t>6、入党积极分子工作、学习单位（居住地）发生变动，应及时转交材料、做好接续培养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，培养教育时间可连续计算</w:t>
      </w:r>
      <w:r>
        <w:rPr>
          <w:rFonts w:hint="eastAsia" w:hAnsi="仿宋_GB2312" w:cs="仿宋_GB2312"/>
          <w:color w:val="000000"/>
          <w:sz w:val="28"/>
          <w:szCs w:val="28"/>
        </w:rPr>
        <w:t>。</w:t>
      </w:r>
    </w:p>
    <w:p>
      <w:pPr>
        <w:spacing w:line="400" w:lineRule="exact"/>
        <w:ind w:firstLine="560" w:firstLineChars="200"/>
        <w:rPr>
          <w:rFonts w:hAnsi="仿宋_GB2312" w:cs="仿宋_GB2312"/>
          <w:color w:val="000000"/>
          <w:sz w:val="28"/>
          <w:szCs w:val="28"/>
        </w:rPr>
      </w:pPr>
      <w:r>
        <w:rPr>
          <w:rFonts w:hint="eastAsia" w:hAnsi="仿宋_GB2312" w:cs="仿宋_GB2312"/>
          <w:color w:val="000000"/>
          <w:sz w:val="28"/>
          <w:szCs w:val="28"/>
        </w:rPr>
        <w:t>7、入党积极分子要经过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一年以上</w:t>
      </w:r>
      <w:r>
        <w:rPr>
          <w:rFonts w:hint="eastAsia" w:hAnsi="仿宋_GB2312" w:cs="仿宋_GB2312"/>
          <w:color w:val="000000"/>
          <w:sz w:val="28"/>
          <w:szCs w:val="28"/>
        </w:rPr>
        <w:t>的培养教育和考察后，才可列为发展对象。</w:t>
      </w:r>
    </w:p>
    <w:p>
      <w:pPr>
        <w:spacing w:line="400" w:lineRule="exact"/>
        <w:ind w:firstLine="560" w:firstLineChars="200"/>
        <w:rPr>
          <w:rFonts w:hAnsi="仿宋_GB2312" w:cs="仿宋_GB2312"/>
          <w:color w:val="000000"/>
          <w:sz w:val="28"/>
          <w:szCs w:val="28"/>
        </w:rPr>
      </w:pPr>
      <w:r>
        <w:rPr>
          <w:rFonts w:hint="eastAsia" w:hAnsi="仿宋_GB2312" w:cs="仿宋_GB2312"/>
          <w:color w:val="000000"/>
          <w:sz w:val="28"/>
          <w:szCs w:val="28"/>
        </w:rPr>
        <w:t>8、</w:t>
      </w:r>
      <w:r>
        <w:rPr>
          <w:rFonts w:hint="eastAsia" w:hAnsi="仿宋_GB2312" w:cs="仿宋_GB2312"/>
          <w:spacing w:val="-4"/>
          <w:sz w:val="28"/>
          <w:szCs w:val="28"/>
        </w:rPr>
        <w:t>及时维护“西湖先锋”</w:t>
      </w:r>
      <w:r>
        <w:rPr>
          <w:rFonts w:hint="eastAsia" w:hAnsi="仿宋_GB2312" w:cs="仿宋_GB2312"/>
          <w:sz w:val="28"/>
          <w:szCs w:val="28"/>
        </w:rPr>
        <w:t>智慧系统。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二、审核要点</w:t>
      </w:r>
    </w:p>
    <w:p>
      <w:pPr>
        <w:adjustRightInd w:val="0"/>
        <w:snapToGrid w:val="0"/>
        <w:spacing w:line="400" w:lineRule="exact"/>
        <w:ind w:firstLine="560" w:firstLineChars="200"/>
        <w:rPr>
          <w:rFonts w:hAnsi="仿宋_GB2312" w:cs="仿宋_GB2312"/>
          <w:sz w:val="28"/>
          <w:szCs w:val="28"/>
        </w:rPr>
      </w:pPr>
      <w:r>
        <w:rPr>
          <w:rFonts w:hint="eastAsia" w:hAnsi="仿宋_GB2312" w:cs="仿宋_GB2312"/>
          <w:color w:val="000000"/>
          <w:sz w:val="28"/>
          <w:szCs w:val="28"/>
        </w:rPr>
        <w:t>1、</w:t>
      </w:r>
      <w:r>
        <w:rPr>
          <w:rFonts w:hint="eastAsia" w:hAnsi="仿宋_GB2312" w:cs="仿宋_GB2312"/>
          <w:sz w:val="28"/>
          <w:szCs w:val="28"/>
        </w:rPr>
        <w:t>审核“主要经历”是否</w:t>
      </w:r>
      <w:r>
        <w:rPr>
          <w:rFonts w:hint="eastAsia" w:ascii="黑体" w:hAnsi="黑体" w:eastAsia="黑体" w:cs="仿宋_GB2312"/>
          <w:sz w:val="28"/>
          <w:szCs w:val="28"/>
        </w:rPr>
        <w:t>连续填写、经历真实</w:t>
      </w:r>
      <w:r>
        <w:rPr>
          <w:rFonts w:hint="eastAsia" w:hAnsi="仿宋_GB2312" w:cs="仿宋_GB2312"/>
          <w:sz w:val="28"/>
          <w:szCs w:val="28"/>
        </w:rPr>
        <w:t>。</w:t>
      </w:r>
    </w:p>
    <w:p>
      <w:pPr>
        <w:adjustRightInd w:val="0"/>
        <w:snapToGrid w:val="0"/>
        <w:spacing w:line="400" w:lineRule="exact"/>
        <w:ind w:firstLine="560" w:firstLineChars="200"/>
        <w:rPr>
          <w:rFonts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2、审核是否进行党员推荐和群团组织推优，</w:t>
      </w:r>
      <w:r>
        <w:rPr>
          <w:rFonts w:hint="eastAsia" w:ascii="黑体" w:hAnsi="黑体" w:eastAsia="黑体" w:cs="仿宋_GB2312"/>
          <w:sz w:val="28"/>
          <w:szCs w:val="28"/>
        </w:rPr>
        <w:t>推荐票数（群众意见）是否集中</w:t>
      </w:r>
      <w:r>
        <w:rPr>
          <w:rFonts w:hint="eastAsia" w:hAnsi="仿宋_GB2312" w:cs="仿宋_GB2312"/>
          <w:sz w:val="28"/>
          <w:szCs w:val="28"/>
        </w:rPr>
        <w:t>。</w:t>
      </w:r>
    </w:p>
    <w:p>
      <w:pPr>
        <w:adjustRightInd w:val="0"/>
        <w:snapToGrid w:val="0"/>
        <w:spacing w:line="400" w:lineRule="exact"/>
        <w:ind w:firstLine="560" w:firstLineChars="200"/>
        <w:rPr>
          <w:rFonts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3、审核“培养教育考察”情况是否</w:t>
      </w:r>
      <w:r>
        <w:rPr>
          <w:rFonts w:hint="eastAsia" w:ascii="黑体" w:hAnsi="黑体" w:eastAsia="黑体" w:cs="仿宋_GB2312"/>
          <w:sz w:val="28"/>
          <w:szCs w:val="28"/>
        </w:rPr>
        <w:t>每半年填写</w:t>
      </w:r>
      <w:r>
        <w:rPr>
          <w:rFonts w:hint="eastAsia" w:hAnsi="仿宋_GB2312" w:cs="仿宋_GB2312"/>
          <w:sz w:val="28"/>
          <w:szCs w:val="28"/>
        </w:rPr>
        <w:t>，填写是否规范。培养联系人有无签名，党支部是否盖章并落款。</w:t>
      </w:r>
    </w:p>
    <w:p>
      <w:pPr>
        <w:adjustRightInd w:val="0"/>
        <w:snapToGrid w:val="0"/>
        <w:spacing w:line="400" w:lineRule="exact"/>
        <w:ind w:firstLine="560" w:firstLineChars="200"/>
        <w:rPr>
          <w:rFonts w:hAnsi="仿宋_GB2312" w:cs="仿宋_GB2312"/>
          <w:color w:val="000000"/>
          <w:sz w:val="28"/>
          <w:szCs w:val="28"/>
        </w:rPr>
      </w:pPr>
      <w:r>
        <w:rPr>
          <w:rFonts w:hAnsi="仿宋_GB2312" w:cs="仿宋_GB2312"/>
          <w:sz w:val="28"/>
          <w:szCs w:val="28"/>
        </w:rPr>
        <w:t>4</w:t>
      </w:r>
      <w:r>
        <w:rPr>
          <w:rFonts w:hint="eastAsia" w:hAnsi="仿宋_GB2312" w:cs="仿宋_GB2312"/>
          <w:sz w:val="28"/>
          <w:szCs w:val="28"/>
        </w:rPr>
        <w:t>、审核</w:t>
      </w:r>
      <w:r>
        <w:rPr>
          <w:rFonts w:hint="eastAsia" w:hAnsi="仿宋_GB2312" w:cs="仿宋_GB2312"/>
          <w:color w:val="000000"/>
          <w:sz w:val="28"/>
          <w:szCs w:val="28"/>
        </w:rPr>
        <w:t>“支委会意见”“上级党委备案意见”</w:t>
      </w:r>
      <w:r>
        <w:rPr>
          <w:rFonts w:hint="eastAsia" w:hAnsi="仿宋_GB2312" w:cs="仿宋_GB2312"/>
          <w:sz w:val="28"/>
          <w:szCs w:val="28"/>
        </w:rPr>
        <w:t>填写是否规范</w:t>
      </w:r>
      <w:r>
        <w:rPr>
          <w:rFonts w:hint="eastAsia" w:hAnsi="仿宋_GB2312" w:cs="仿宋_GB2312"/>
          <w:color w:val="000000"/>
          <w:sz w:val="28"/>
          <w:szCs w:val="28"/>
        </w:rPr>
        <w:t>，</w:t>
      </w:r>
      <w:r>
        <w:rPr>
          <w:rFonts w:hint="eastAsia" w:hAnsi="仿宋_GB2312" w:cs="仿宋_GB2312"/>
          <w:sz w:val="28"/>
          <w:szCs w:val="28"/>
        </w:rPr>
        <w:t>有无签名、盖章落款。</w:t>
      </w:r>
    </w:p>
    <w:p>
      <w:pPr>
        <w:topLinePunct/>
        <w:spacing w:line="400" w:lineRule="exact"/>
        <w:ind w:firstLine="560" w:firstLineChars="200"/>
        <w:rPr>
          <w:rFonts w:hAnsi="仿宋_GB2312" w:cs="仿宋_GB2312"/>
          <w:color w:val="000000"/>
          <w:sz w:val="28"/>
          <w:szCs w:val="28"/>
        </w:rPr>
      </w:pPr>
      <w:r>
        <w:rPr>
          <w:rFonts w:hAnsi="仿宋_GB2312" w:cs="仿宋_GB2312"/>
          <w:color w:val="000000"/>
          <w:sz w:val="28"/>
          <w:szCs w:val="28"/>
        </w:rPr>
        <w:t>5</w:t>
      </w:r>
      <w:r>
        <w:rPr>
          <w:rFonts w:hint="eastAsia" w:hAnsi="仿宋_GB2312" w:cs="仿宋_GB2312"/>
          <w:color w:val="000000"/>
          <w:sz w:val="28"/>
          <w:szCs w:val="28"/>
        </w:rPr>
        <w:t>、审核“政审结论性意见”“集中培训”</w:t>
      </w:r>
      <w:r>
        <w:rPr>
          <w:rFonts w:hint="eastAsia" w:hAnsi="仿宋_GB2312" w:cs="仿宋_GB2312"/>
          <w:sz w:val="28"/>
          <w:szCs w:val="28"/>
        </w:rPr>
        <w:t>填写是否规范</w:t>
      </w:r>
      <w:r>
        <w:rPr>
          <w:rFonts w:hint="eastAsia" w:hAnsi="仿宋_GB2312" w:cs="仿宋_GB2312"/>
          <w:color w:val="000000"/>
          <w:sz w:val="28"/>
          <w:szCs w:val="28"/>
        </w:rPr>
        <w:t>，政审时间、集中培训时间是否在</w:t>
      </w:r>
      <w:r>
        <w:rPr>
          <w:rFonts w:hint="eastAsia" w:ascii="黑体" w:hAnsi="黑体" w:eastAsia="黑体" w:cs="仿宋_GB2312"/>
          <w:color w:val="000000"/>
          <w:sz w:val="28"/>
          <w:szCs w:val="28"/>
        </w:rPr>
        <w:t>确定发展对象时间</w:t>
      </w:r>
      <w:r>
        <w:rPr>
          <w:rFonts w:hint="eastAsia" w:hAnsi="仿宋_GB2312" w:cs="仿宋_GB2312"/>
          <w:color w:val="000000"/>
          <w:sz w:val="28"/>
          <w:szCs w:val="28"/>
        </w:rPr>
        <w:t>之后。</w:t>
      </w:r>
    </w:p>
    <w:p>
      <w:pPr>
        <w:spacing w:line="400" w:lineRule="exact"/>
        <w:ind w:firstLine="560" w:firstLineChars="200"/>
      </w:pPr>
      <w:r>
        <w:rPr>
          <w:rFonts w:hAnsi="仿宋_GB2312" w:cs="仿宋_GB2312"/>
          <w:color w:val="000000"/>
          <w:sz w:val="28"/>
          <w:szCs w:val="28"/>
        </w:rPr>
        <w:t>6</w:t>
      </w:r>
      <w:r>
        <w:rPr>
          <w:rFonts w:hint="eastAsia" w:hAnsi="仿宋_GB2312" w:cs="仿宋_GB2312"/>
          <w:color w:val="000000"/>
          <w:sz w:val="28"/>
          <w:szCs w:val="28"/>
        </w:rPr>
        <w:t>、</w:t>
      </w:r>
      <w:r>
        <w:rPr>
          <w:rFonts w:hint="eastAsia" w:hAnsi="仿宋_GB2312" w:cs="仿宋_GB2312"/>
          <w:sz w:val="28"/>
          <w:szCs w:val="28"/>
        </w:rPr>
        <w:t>审核“西湖先锋”智慧系统相关信息、“25步流程”是否已维护。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&amp;quot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苹方-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3631D"/>
    <w:rsid w:val="6A73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方正小标宋简体"/>
      <w:b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2021-10-29T21:31:00Z</dcterms:created>
  <dc:creator>yc</dc:creator>
  <cp:lastModifiedBy>yc</cp:lastModifiedBy>
  <dcterms:modified xsi:type="dcterms:W3CDTF">2021-10-29T21:39:27Z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