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sz w:val="36"/>
          <w:szCs w:val="36"/>
        </w:rPr>
      </w:pPr>
      <w:bookmarkStart w:id="1" w:name="_GoBack"/>
      <w:bookmarkStart w:id="0" w:name="_Toc2368"/>
      <w:r>
        <w:rPr>
          <w:rFonts w:hint="eastAsia"/>
          <w:sz w:val="36"/>
          <w:szCs w:val="36"/>
        </w:rPr>
        <w:t>中共××支部委员会</w:t>
      </w:r>
    </w:p>
    <w:p>
      <w:pPr>
        <w:pStyle w:val="2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关于提请党委会审批接收××为预备党员的汇报</w:t>
      </w:r>
      <w:bookmarkEnd w:id="0"/>
      <w:bookmarkEnd w:id="1"/>
    </w:p>
    <w:p>
      <w:pPr>
        <w:snapToGrid w:val="0"/>
        <w:spacing w:line="360" w:lineRule="auto"/>
        <w:jc w:val="center"/>
        <w:rPr>
          <w:rFonts w:ascii="华文中宋" w:hAnsi="华文中宋" w:eastAsia="华文中宋"/>
          <w:color w:val="000000"/>
          <w:sz w:val="30"/>
          <w:szCs w:val="30"/>
        </w:rPr>
      </w:pPr>
    </w:p>
    <w:p>
      <w:pPr>
        <w:spacing w:line="540" w:lineRule="exact"/>
        <w:rPr>
          <w:color w:val="000000"/>
        </w:rPr>
      </w:pPr>
      <w:r>
        <w:rPr>
          <w:rFonts w:hint="eastAsia" w:cs="仿宋_GB2312"/>
          <w:color w:val="000000"/>
          <w:u w:val="single"/>
        </w:rPr>
        <w:t>××</w:t>
      </w:r>
      <w:r>
        <w:rPr>
          <w:rFonts w:hint="eastAsia" w:cs="仿宋_GB2312"/>
          <w:color w:val="000000"/>
        </w:rPr>
        <w:t>党委：</w:t>
      </w:r>
    </w:p>
    <w:p>
      <w:pPr>
        <w:spacing w:line="540" w:lineRule="exact"/>
        <w:ind w:left="243" w:leftChars="76" w:firstLine="640" w:firstLineChars="200"/>
        <w:rPr>
          <w:color w:val="000000"/>
        </w:rPr>
      </w:pP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，男（女），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日出生，</w:t>
      </w:r>
      <w:r>
        <w:rPr>
          <w:rFonts w:hint="eastAsia" w:hAnsi="Calibri"/>
          <w:u w:val="single"/>
        </w:rPr>
        <w:t>××</w:t>
      </w:r>
      <w:r>
        <w:rPr>
          <w:rFonts w:hint="eastAsia" w:hAnsi="Calibri"/>
        </w:rPr>
        <w:t>省</w:t>
      </w:r>
      <w:r>
        <w:rPr>
          <w:rFonts w:hint="eastAsia" w:hAnsi="Calibri"/>
          <w:u w:val="single"/>
        </w:rPr>
        <w:t>××</w:t>
      </w:r>
      <w:r>
        <w:rPr>
          <w:rFonts w:hint="eastAsia" w:hAnsi="Calibri"/>
        </w:rPr>
        <w:t>市</w:t>
      </w:r>
      <w:r>
        <w:rPr>
          <w:rFonts w:hint="eastAsia" w:hAnsi="Calibri"/>
          <w:u w:val="single"/>
        </w:rPr>
        <w:t>××</w:t>
      </w:r>
      <w:r>
        <w:rPr>
          <w:rFonts w:hint="eastAsia" w:hAnsi="Calibri"/>
        </w:rPr>
        <w:t>县（市区）</w:t>
      </w:r>
      <w:r>
        <w:rPr>
          <w:rFonts w:hint="eastAsia" w:hAnsi="Calibri"/>
          <w:u w:val="single"/>
        </w:rPr>
        <w:t>××</w:t>
      </w:r>
      <w:r>
        <w:rPr>
          <w:rFonts w:hint="eastAsia" w:hAnsi="Calibri"/>
        </w:rPr>
        <w:t>乡镇（街道）</w:t>
      </w:r>
      <w:r>
        <w:rPr>
          <w:rFonts w:hint="eastAsia" w:hAnsi="Calibri"/>
          <w:u w:val="single"/>
        </w:rPr>
        <w:t>××</w:t>
      </w:r>
      <w:r>
        <w:rPr>
          <w:rFonts w:hint="eastAsia" w:hAnsi="Calibri"/>
        </w:rPr>
        <w:t>村（社区）人</w:t>
      </w:r>
      <w:r>
        <w:rPr>
          <w:rFonts w:hint="eastAsia" w:cs="仿宋_GB2312"/>
          <w:color w:val="000000"/>
        </w:rPr>
        <w:t>，于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日向我支部提交入党申请书。经过一段时间考察，在党员和群团组织“双推”基础上，我支部于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日召开委员会议，研究确定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为入党积极分子。经过一年以上培养考察，我支部于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日召开委员会议，研究确定其为发展对象，并报</w:t>
      </w:r>
      <w:r>
        <w:rPr>
          <w:rFonts w:hint="eastAsia" w:cs="仿宋_GB2312"/>
          <w:color w:val="000000"/>
          <w:u w:val="single"/>
        </w:rPr>
        <w:t>××</w:t>
      </w:r>
      <w:r>
        <w:rPr>
          <w:rFonts w:hint="eastAsia" w:cs="仿宋_GB2312"/>
          <w:color w:val="000000"/>
        </w:rPr>
        <w:t>党委审查并集中培训。</w:t>
      </w:r>
    </w:p>
    <w:p>
      <w:pPr>
        <w:spacing w:line="540" w:lineRule="exact"/>
        <w:ind w:left="243" w:leftChars="76" w:firstLine="640" w:firstLineChars="200"/>
        <w:rPr>
          <w:color w:val="000000"/>
        </w:rPr>
      </w:pPr>
      <w:r>
        <w:rPr>
          <w:rFonts w:hint="eastAsia" w:cs="仿宋_GB2312"/>
          <w:color w:val="000000"/>
        </w:rPr>
        <w:t>经审查，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政历清白，未发现违法违纪情形（或发现存在什么问题）。其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情形，已于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日经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组织部审批同意。我们认为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，……（个人表现情况），已基本符合党员条件。党支部于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日，召开党员大会，讨论接收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为预备党员。支部应到会有表决权的正式党员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人，实到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人。经无记名票决，同意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票，弃权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票，反对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票，同意接收</w:t>
      </w:r>
      <w:r>
        <w:rPr>
          <w:rFonts w:hint="eastAsia" w:cs="仿宋_GB2312"/>
          <w:color w:val="000000"/>
          <w:u w:val="single"/>
        </w:rPr>
        <w:t>×××</w:t>
      </w:r>
      <w:r>
        <w:rPr>
          <w:rFonts w:hint="eastAsia" w:cs="仿宋_GB2312"/>
          <w:color w:val="000000"/>
        </w:rPr>
        <w:t>为中共预备党员。</w:t>
      </w:r>
    </w:p>
    <w:p>
      <w:pPr>
        <w:spacing w:line="540" w:lineRule="exact"/>
        <w:ind w:left="243" w:leftChars="76" w:firstLine="640" w:firstLineChars="200"/>
        <w:rPr>
          <w:color w:val="000000"/>
        </w:rPr>
      </w:pPr>
      <w:r>
        <w:rPr>
          <w:rFonts w:hint="eastAsia" w:cs="仿宋_GB2312"/>
          <w:color w:val="000000"/>
        </w:rPr>
        <w:t>现提请党委会审批。</w:t>
      </w:r>
    </w:p>
    <w:p>
      <w:pPr>
        <w:spacing w:line="540" w:lineRule="exact"/>
        <w:jc w:val="right"/>
        <w:rPr>
          <w:color w:val="000000"/>
          <w:sz w:val="28"/>
          <w:szCs w:val="28"/>
        </w:rPr>
      </w:pPr>
    </w:p>
    <w:p>
      <w:pPr>
        <w:spacing w:line="540" w:lineRule="exact"/>
        <w:ind w:right="320"/>
        <w:jc w:val="right"/>
        <w:rPr>
          <w:color w:val="000000"/>
        </w:rPr>
      </w:pPr>
      <w:r>
        <w:rPr>
          <w:rFonts w:hint="eastAsia" w:cs="仿宋_GB2312"/>
          <w:color w:val="000000"/>
        </w:rPr>
        <w:t>中共</w:t>
      </w:r>
      <w:r>
        <w:rPr>
          <w:rFonts w:hint="eastAsia" w:cs="仿宋_GB2312"/>
          <w:color w:val="000000"/>
          <w:u w:val="single"/>
        </w:rPr>
        <w:t>××</w:t>
      </w:r>
      <w:r>
        <w:rPr>
          <w:rFonts w:hint="eastAsia" w:cs="仿宋_GB2312"/>
          <w:color w:val="000000"/>
        </w:rPr>
        <w:t>支部委员会</w:t>
      </w:r>
    </w:p>
    <w:p>
      <w:pPr>
        <w:spacing w:line="540" w:lineRule="exact"/>
        <w:ind w:right="320"/>
        <w:jc w:val="right"/>
      </w:pPr>
      <w:r>
        <w:rPr>
          <w:rFonts w:hint="eastAsia" w:cs="仿宋_GB2312"/>
          <w:color w:val="000000"/>
          <w:u w:val="single"/>
        </w:rPr>
        <w:t>××××</w:t>
      </w:r>
      <w:r>
        <w:rPr>
          <w:rFonts w:hint="eastAsia" w:cs="仿宋_GB2312"/>
          <w:color w:val="000000"/>
        </w:rPr>
        <w:t>年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月</w:t>
      </w:r>
      <w:r>
        <w:rPr>
          <w:rFonts w:hint="eastAsia" w:cs="仿宋_GB2312"/>
          <w:color w:val="000000"/>
          <w:u w:val="single"/>
        </w:rPr>
        <w:t>×</w:t>
      </w:r>
      <w:r>
        <w:rPr>
          <w:rFonts w:hint="eastAsia" w:cs="仿宋_GB2312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5FA4"/>
    <w:rsid w:val="3DE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2021-10-31T23:00:00Z</dcterms:created>
  <dc:creator>yc</dc:creator>
  <cp:lastModifiedBy>yc</cp:lastModifiedBy>
  <dcterms:modified xsi:type="dcterms:W3CDTF">2021-10-31T23:01:31Z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