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BB0" w:rsidRDefault="005B58A3">
      <w:pPr>
        <w:jc w:val="center"/>
        <w:rPr>
          <w:sz w:val="32"/>
          <w:szCs w:val="32"/>
        </w:rPr>
      </w:pPr>
      <w:r>
        <w:rPr>
          <w:rFonts w:hint="eastAsia"/>
          <w:sz w:val="32"/>
          <w:szCs w:val="32"/>
        </w:rPr>
        <w:t>杭州师范大学护理学院</w:t>
      </w:r>
      <w:r>
        <w:rPr>
          <w:rFonts w:hint="eastAsia"/>
          <w:sz w:val="32"/>
          <w:szCs w:val="32"/>
        </w:rPr>
        <w:t>2023</w:t>
      </w:r>
      <w:r>
        <w:rPr>
          <w:rFonts w:hint="eastAsia"/>
          <w:sz w:val="32"/>
          <w:szCs w:val="32"/>
        </w:rPr>
        <w:t>年高等学历继续教育招生简章（浙江省院校代码：</w:t>
      </w:r>
      <w:r>
        <w:rPr>
          <w:rFonts w:hint="eastAsia"/>
          <w:sz w:val="32"/>
          <w:szCs w:val="32"/>
        </w:rPr>
        <w:t>437</w:t>
      </w:r>
      <w:r>
        <w:rPr>
          <w:rFonts w:hint="eastAsia"/>
          <w:sz w:val="32"/>
          <w:szCs w:val="32"/>
        </w:rPr>
        <w:t>）</w:t>
      </w:r>
    </w:p>
    <w:p w:rsidR="00E950A1" w:rsidRDefault="00E950A1">
      <w:pPr>
        <w:ind w:firstLineChars="200" w:firstLine="422"/>
        <w:rPr>
          <w:rFonts w:hint="eastAsia"/>
          <w:b/>
          <w:bCs/>
        </w:rPr>
      </w:pPr>
    </w:p>
    <w:p w:rsidR="00E950A1" w:rsidRPr="003163BA" w:rsidRDefault="005B58A3" w:rsidP="00E950A1">
      <w:pPr>
        <w:ind w:firstLineChars="200" w:firstLine="422"/>
        <w:rPr>
          <w:rFonts w:ascii="仿宋" w:eastAsia="仿宋" w:hAnsi="仿宋" w:cs="仿宋"/>
          <w:b/>
          <w:sz w:val="28"/>
          <w:szCs w:val="28"/>
        </w:rPr>
      </w:pPr>
      <w:r>
        <w:rPr>
          <w:rFonts w:hint="eastAsia"/>
          <w:b/>
          <w:bCs/>
        </w:rPr>
        <w:t>一、</w:t>
      </w:r>
      <w:r w:rsidR="00E950A1">
        <w:rPr>
          <w:rFonts w:hint="eastAsia"/>
          <w:b/>
          <w:bCs/>
        </w:rPr>
        <w:t>护理</w:t>
      </w:r>
      <w:r>
        <w:rPr>
          <w:rFonts w:hint="eastAsia"/>
          <w:b/>
          <w:bCs/>
        </w:rPr>
        <w:t>学院简介</w:t>
      </w:r>
    </w:p>
    <w:p w:rsidR="00E950A1" w:rsidRPr="00E950A1" w:rsidRDefault="00E950A1" w:rsidP="00E950A1">
      <w:pPr>
        <w:ind w:firstLineChars="200" w:firstLine="420"/>
        <w:rPr>
          <w:rFonts w:hint="eastAsia"/>
        </w:rPr>
      </w:pPr>
      <w:r w:rsidRPr="00E950A1">
        <w:rPr>
          <w:rFonts w:hint="eastAsia"/>
        </w:rPr>
        <w:t>杭州师范大学护理学院创建于</w:t>
      </w:r>
      <w:r w:rsidRPr="00E950A1">
        <w:rPr>
          <w:rFonts w:hint="eastAsia"/>
        </w:rPr>
        <w:t>200</w:t>
      </w:r>
      <w:r w:rsidRPr="00E950A1">
        <w:t>1</w:t>
      </w:r>
      <w:r w:rsidRPr="00E950A1">
        <w:rPr>
          <w:rFonts w:hint="eastAsia"/>
        </w:rPr>
        <w:t>年，其前身为杭州护士学校，办学历史可追溯到</w:t>
      </w:r>
      <w:r w:rsidRPr="00E950A1">
        <w:rPr>
          <w:rFonts w:hint="eastAsia"/>
        </w:rPr>
        <w:t>1917</w:t>
      </w:r>
      <w:r w:rsidRPr="00E950A1">
        <w:rPr>
          <w:rFonts w:hint="eastAsia"/>
        </w:rPr>
        <w:t>年。</w:t>
      </w:r>
      <w:r w:rsidRPr="00E950A1">
        <w:rPr>
          <w:rFonts w:hint="eastAsia"/>
        </w:rPr>
        <w:t>1998</w:t>
      </w:r>
      <w:r w:rsidRPr="00E950A1">
        <w:rPr>
          <w:rFonts w:hint="eastAsia"/>
        </w:rPr>
        <w:t>年开始举办高等护理教育，</w:t>
      </w:r>
      <w:r w:rsidRPr="00E950A1">
        <w:rPr>
          <w:rFonts w:hint="eastAsia"/>
        </w:rPr>
        <w:t>2005</w:t>
      </w:r>
      <w:r w:rsidRPr="00E950A1">
        <w:rPr>
          <w:rFonts w:hint="eastAsia"/>
        </w:rPr>
        <w:t>年获护理学硕士学位授予权，</w:t>
      </w:r>
      <w:r w:rsidRPr="00E950A1">
        <w:rPr>
          <w:rFonts w:hint="eastAsia"/>
        </w:rPr>
        <w:t>2016</w:t>
      </w:r>
      <w:r w:rsidRPr="00E950A1">
        <w:rPr>
          <w:rFonts w:hint="eastAsia"/>
        </w:rPr>
        <w:t>年在省内率先开展护理国际学生培养</w:t>
      </w:r>
      <w:r w:rsidRPr="00E950A1">
        <w:t>。</w:t>
      </w:r>
      <w:r w:rsidRPr="00E950A1">
        <w:rPr>
          <w:rFonts w:hint="eastAsia"/>
        </w:rPr>
        <w:t>长期以来，学院先后承担世界卫生组织（</w:t>
      </w:r>
      <w:r w:rsidRPr="00E950A1">
        <w:rPr>
          <w:rFonts w:hint="eastAsia"/>
        </w:rPr>
        <w:t>WHO</w:t>
      </w:r>
      <w:r w:rsidRPr="00E950A1">
        <w:rPr>
          <w:rFonts w:hint="eastAsia"/>
        </w:rPr>
        <w:t>）的中国护理教育改革项目和联合国计划开发署（</w:t>
      </w:r>
      <w:r w:rsidRPr="00E950A1">
        <w:rPr>
          <w:rFonts w:hint="eastAsia"/>
        </w:rPr>
        <w:t>UNDP</w:t>
      </w:r>
      <w:r w:rsidRPr="00E950A1">
        <w:rPr>
          <w:rFonts w:hint="eastAsia"/>
        </w:rPr>
        <w:t>）的护理师资培训</w:t>
      </w:r>
      <w:r w:rsidRPr="00E950A1">
        <w:t>项目</w:t>
      </w:r>
      <w:r w:rsidRPr="00E950A1">
        <w:rPr>
          <w:rFonts w:hint="eastAsia"/>
        </w:rPr>
        <w:t>，对中国护理教育改革产生了广泛而积极的影响。学院致力于人才综合素质培养，为省市各级医疗单位输送了万余名毕业生，其中有国际南丁格尔奖获得者、中央领导的保健护士等，深受社会和用人单位的好评，近年来毕业生就业率</w:t>
      </w:r>
      <w:r w:rsidRPr="00E950A1">
        <w:rPr>
          <w:rFonts w:hint="eastAsia"/>
        </w:rPr>
        <w:t>100%</w:t>
      </w:r>
      <w:r w:rsidRPr="00E950A1">
        <w:rPr>
          <w:rFonts w:hint="eastAsia"/>
        </w:rPr>
        <w:t>。</w:t>
      </w:r>
    </w:p>
    <w:p w:rsidR="00E950A1" w:rsidRPr="00E950A1" w:rsidRDefault="00E950A1" w:rsidP="00E950A1">
      <w:pPr>
        <w:ind w:firstLineChars="200" w:firstLine="420"/>
        <w:rPr>
          <w:rFonts w:hint="eastAsia"/>
        </w:rPr>
      </w:pPr>
      <w:r w:rsidRPr="00E950A1">
        <w:rPr>
          <w:rFonts w:hint="eastAsia"/>
        </w:rPr>
        <w:t>学院成立以来不断</w:t>
      </w:r>
      <w:r w:rsidRPr="00E950A1">
        <w:t>加强</w:t>
      </w:r>
      <w:r w:rsidRPr="00E950A1">
        <w:rPr>
          <w:rFonts w:hint="eastAsia"/>
        </w:rPr>
        <w:t>学科、专业建设和社会服务，</w:t>
      </w:r>
      <w:r w:rsidRPr="00E950A1">
        <w:rPr>
          <w:rFonts w:hint="eastAsia"/>
        </w:rPr>
        <w:t>2</w:t>
      </w:r>
      <w:r w:rsidRPr="00E950A1">
        <w:t>009</w:t>
      </w:r>
      <w:r w:rsidRPr="00E950A1">
        <w:t>年获立市特色专业</w:t>
      </w:r>
      <w:r w:rsidRPr="00E950A1">
        <w:rPr>
          <w:rFonts w:hint="eastAsia"/>
        </w:rPr>
        <w:t>，</w:t>
      </w:r>
      <w:r w:rsidRPr="00E950A1">
        <w:rPr>
          <w:rFonts w:hint="eastAsia"/>
        </w:rPr>
        <w:t>201</w:t>
      </w:r>
      <w:r w:rsidRPr="00E950A1">
        <w:t>6</w:t>
      </w:r>
      <w:r w:rsidRPr="00E950A1">
        <w:rPr>
          <w:rFonts w:hint="eastAsia"/>
        </w:rPr>
        <w:t>、</w:t>
      </w:r>
      <w:r w:rsidRPr="00E950A1">
        <w:rPr>
          <w:rFonts w:hint="eastAsia"/>
        </w:rPr>
        <w:t>20</w:t>
      </w:r>
      <w:r w:rsidRPr="00E950A1">
        <w:t>20</w:t>
      </w:r>
      <w:r w:rsidRPr="00E950A1">
        <w:rPr>
          <w:rFonts w:hint="eastAsia"/>
        </w:rPr>
        <w:t>年分别获立省特色专业和国家一流专业建设点；</w:t>
      </w:r>
      <w:r w:rsidRPr="00E950A1">
        <w:rPr>
          <w:rFonts w:hint="eastAsia"/>
        </w:rPr>
        <w:t>2</w:t>
      </w:r>
      <w:r w:rsidRPr="00E950A1">
        <w:t>010</w:t>
      </w:r>
      <w:r w:rsidRPr="00E950A1">
        <w:t>年</w:t>
      </w:r>
      <w:r w:rsidRPr="00E950A1">
        <w:rPr>
          <w:rFonts w:hint="eastAsia"/>
        </w:rPr>
        <w:t>获批浙江省实验教学示范中心；</w:t>
      </w:r>
      <w:r w:rsidRPr="00E950A1">
        <w:rPr>
          <w:rFonts w:hint="eastAsia"/>
        </w:rPr>
        <w:t>201</w:t>
      </w:r>
      <w:r w:rsidRPr="00E950A1">
        <w:t>2</w:t>
      </w:r>
      <w:r w:rsidRPr="00E950A1">
        <w:rPr>
          <w:rFonts w:hint="eastAsia"/>
        </w:rPr>
        <w:t>、</w:t>
      </w:r>
      <w:r w:rsidRPr="00E950A1">
        <w:rPr>
          <w:rFonts w:hint="eastAsia"/>
        </w:rPr>
        <w:t>2016</w:t>
      </w:r>
      <w:r w:rsidRPr="00E950A1">
        <w:rPr>
          <w:rFonts w:hint="eastAsia"/>
        </w:rPr>
        <w:t>年先后</w:t>
      </w:r>
      <w:proofErr w:type="gramStart"/>
      <w:r w:rsidRPr="00E950A1">
        <w:rPr>
          <w:rFonts w:hint="eastAsia"/>
        </w:rPr>
        <w:t>获批省重点</w:t>
      </w:r>
      <w:proofErr w:type="gramEnd"/>
      <w:r w:rsidRPr="00E950A1">
        <w:rPr>
          <w:rFonts w:hint="eastAsia"/>
        </w:rPr>
        <w:t>学科和省一流学科。先后建立浙江省社区护士岗位培训中心（</w:t>
      </w:r>
      <w:r w:rsidRPr="00E950A1">
        <w:rPr>
          <w:rFonts w:hint="eastAsia"/>
        </w:rPr>
        <w:t>2</w:t>
      </w:r>
      <w:r w:rsidRPr="00E950A1">
        <w:t>004</w:t>
      </w:r>
      <w:r w:rsidRPr="00E950A1">
        <w:t>年</w:t>
      </w:r>
      <w:r w:rsidRPr="00E950A1">
        <w:rPr>
          <w:rFonts w:hint="eastAsia"/>
        </w:rPr>
        <w:t>）、浙江省老年护理实训中心（</w:t>
      </w:r>
      <w:r w:rsidRPr="00E950A1">
        <w:rPr>
          <w:rFonts w:hint="eastAsia"/>
        </w:rPr>
        <w:t>2</w:t>
      </w:r>
      <w:r w:rsidRPr="00E950A1">
        <w:t>009</w:t>
      </w:r>
      <w:r w:rsidRPr="00E950A1">
        <w:t>年</w:t>
      </w:r>
      <w:r w:rsidRPr="00E950A1">
        <w:rPr>
          <w:rFonts w:hint="eastAsia"/>
        </w:rPr>
        <w:t>）等社会服务平台并不断拓展。</w:t>
      </w:r>
    </w:p>
    <w:p w:rsidR="00E950A1" w:rsidRPr="00E950A1" w:rsidRDefault="00E950A1" w:rsidP="00E950A1">
      <w:pPr>
        <w:ind w:firstLineChars="200" w:firstLine="420"/>
      </w:pPr>
      <w:r w:rsidRPr="00E950A1">
        <w:rPr>
          <w:rFonts w:hint="eastAsia"/>
        </w:rPr>
        <w:t>学院拥有一支年龄、学历和职称结构较为合理的师资队伍，现有教职工</w:t>
      </w:r>
      <w:r w:rsidRPr="00E950A1">
        <w:rPr>
          <w:rFonts w:hint="eastAsia"/>
        </w:rPr>
        <w:t>41</w:t>
      </w:r>
      <w:r w:rsidRPr="00E950A1">
        <w:rPr>
          <w:rFonts w:hint="eastAsia"/>
        </w:rPr>
        <w:t>人，在职在岗专任教师</w:t>
      </w:r>
      <w:r w:rsidRPr="00E950A1">
        <w:rPr>
          <w:rFonts w:hint="eastAsia"/>
        </w:rPr>
        <w:t>21</w:t>
      </w:r>
      <w:r w:rsidRPr="00E950A1">
        <w:rPr>
          <w:rFonts w:hint="eastAsia"/>
        </w:rPr>
        <w:t>人，其中有博士学位教师</w:t>
      </w:r>
      <w:r w:rsidRPr="00E950A1">
        <w:rPr>
          <w:rFonts w:hint="eastAsia"/>
        </w:rPr>
        <w:t>15</w:t>
      </w:r>
      <w:r w:rsidRPr="00E950A1">
        <w:rPr>
          <w:rFonts w:hint="eastAsia"/>
        </w:rPr>
        <w:t>人，占</w:t>
      </w:r>
      <w:r w:rsidRPr="00E950A1">
        <w:rPr>
          <w:rFonts w:hint="eastAsia"/>
        </w:rPr>
        <w:t>71.4%</w:t>
      </w:r>
      <w:r w:rsidRPr="00E950A1">
        <w:rPr>
          <w:rFonts w:hint="eastAsia"/>
        </w:rPr>
        <w:t>；</w:t>
      </w:r>
      <w:r w:rsidRPr="00E950A1">
        <w:t>高级职称教师</w:t>
      </w:r>
      <w:r w:rsidRPr="00E950A1">
        <w:rPr>
          <w:rFonts w:hint="eastAsia"/>
        </w:rPr>
        <w:t>10</w:t>
      </w:r>
      <w:r w:rsidRPr="00E950A1">
        <w:rPr>
          <w:rFonts w:hint="eastAsia"/>
        </w:rPr>
        <w:t>人，</w:t>
      </w:r>
      <w:r w:rsidRPr="00E950A1">
        <w:t>占</w:t>
      </w:r>
      <w:r w:rsidRPr="00E950A1">
        <w:rPr>
          <w:rFonts w:hint="eastAsia"/>
        </w:rPr>
        <w:t>47.6%</w:t>
      </w:r>
      <w:r w:rsidRPr="00E950A1">
        <w:rPr>
          <w:rFonts w:hint="eastAsia"/>
        </w:rPr>
        <w:t>，有海外学习经历教师</w:t>
      </w:r>
      <w:r w:rsidRPr="00E950A1">
        <w:rPr>
          <w:rFonts w:hint="eastAsia"/>
        </w:rPr>
        <w:t>14</w:t>
      </w:r>
      <w:r w:rsidRPr="00E950A1">
        <w:rPr>
          <w:rFonts w:hint="eastAsia"/>
        </w:rPr>
        <w:t>人，占</w:t>
      </w:r>
      <w:r w:rsidRPr="00E950A1">
        <w:rPr>
          <w:rFonts w:hint="eastAsia"/>
        </w:rPr>
        <w:t>66.7%</w:t>
      </w:r>
      <w:r w:rsidRPr="00E950A1">
        <w:rPr>
          <w:rFonts w:hint="eastAsia"/>
        </w:rPr>
        <w:t>；实验技术人员</w:t>
      </w:r>
      <w:r w:rsidRPr="00E950A1">
        <w:rPr>
          <w:rFonts w:hint="eastAsia"/>
        </w:rPr>
        <w:t>6</w:t>
      </w:r>
      <w:r w:rsidRPr="00E950A1">
        <w:rPr>
          <w:rFonts w:hint="eastAsia"/>
        </w:rPr>
        <w:t>人；行政人员</w:t>
      </w:r>
      <w:r w:rsidRPr="00E950A1">
        <w:rPr>
          <w:rFonts w:hint="eastAsia"/>
        </w:rPr>
        <w:t>14</w:t>
      </w:r>
      <w:r w:rsidRPr="00E950A1">
        <w:rPr>
          <w:rFonts w:hint="eastAsia"/>
        </w:rPr>
        <w:t>人。</w:t>
      </w:r>
      <w:r w:rsidRPr="00E950A1">
        <w:t>同时</w:t>
      </w:r>
      <w:r w:rsidRPr="00E950A1">
        <w:rPr>
          <w:rFonts w:hint="eastAsia"/>
        </w:rPr>
        <w:t>聘请国内外多名知名专家为特聘教授。近年来实现国家级科研基金和国家级教材等新突破，发表学术论文</w:t>
      </w:r>
      <w:r w:rsidRPr="00E950A1">
        <w:rPr>
          <w:rFonts w:hint="eastAsia"/>
        </w:rPr>
        <w:t>15</w:t>
      </w:r>
      <w:r w:rsidRPr="00E950A1">
        <w:t>0</w:t>
      </w:r>
      <w:r w:rsidRPr="00E950A1">
        <w:rPr>
          <w:rFonts w:hint="eastAsia"/>
        </w:rPr>
        <w:t>余篇，其中</w:t>
      </w:r>
      <w:r w:rsidRPr="00E950A1">
        <w:rPr>
          <w:rFonts w:hint="eastAsia"/>
        </w:rPr>
        <w:t>SCI</w:t>
      </w:r>
      <w:r w:rsidRPr="00E950A1">
        <w:rPr>
          <w:rFonts w:hint="eastAsia"/>
        </w:rPr>
        <w:t>收录</w:t>
      </w:r>
      <w:r w:rsidRPr="00E950A1">
        <w:rPr>
          <w:rFonts w:hint="eastAsia"/>
        </w:rPr>
        <w:t>4</w:t>
      </w:r>
      <w:r w:rsidRPr="00E950A1">
        <w:t>0</w:t>
      </w:r>
      <w:r w:rsidRPr="00E950A1">
        <w:rPr>
          <w:rFonts w:hint="eastAsia"/>
        </w:rPr>
        <w:t>余篇。</w:t>
      </w:r>
    </w:p>
    <w:p w:rsidR="008217B6" w:rsidRPr="00E950A1" w:rsidRDefault="00E950A1" w:rsidP="00E950A1">
      <w:pPr>
        <w:ind w:firstLineChars="200" w:firstLine="420"/>
      </w:pPr>
      <w:r w:rsidRPr="00E950A1">
        <w:rPr>
          <w:rFonts w:hint="eastAsia"/>
        </w:rPr>
        <w:t>学院重视对外合作交流，先后与美国波依西大学、英国爱丁堡大学、澳洲昆士兰大学等建立友好合作关系并不断拓展和深化。学院全体师生团结一致、开拓进取，为建设特色鲜明、省内乃至国内一流的护理学院而努力奋斗。</w:t>
      </w:r>
    </w:p>
    <w:p w:rsidR="00742BB0" w:rsidRDefault="005B58A3">
      <w:pPr>
        <w:ind w:firstLineChars="200" w:firstLine="422"/>
        <w:rPr>
          <w:b/>
          <w:bCs/>
        </w:rPr>
      </w:pPr>
      <w:r>
        <w:rPr>
          <w:rFonts w:hint="eastAsia"/>
          <w:b/>
          <w:bCs/>
        </w:rPr>
        <w:t>二、招生专业</w:t>
      </w:r>
    </w:p>
    <w:tbl>
      <w:tblPr>
        <w:tblStyle w:val="a6"/>
        <w:tblW w:w="0" w:type="auto"/>
        <w:tblInd w:w="250" w:type="dxa"/>
        <w:tblLook w:val="04A0"/>
      </w:tblPr>
      <w:tblGrid>
        <w:gridCol w:w="1559"/>
        <w:gridCol w:w="1599"/>
        <w:gridCol w:w="1704"/>
        <w:gridCol w:w="1705"/>
        <w:gridCol w:w="1513"/>
      </w:tblGrid>
      <w:tr w:rsidR="00742BB0" w:rsidTr="008217B6">
        <w:tc>
          <w:tcPr>
            <w:tcW w:w="1559" w:type="dxa"/>
          </w:tcPr>
          <w:p w:rsidR="00742BB0" w:rsidRDefault="005B58A3">
            <w:pPr>
              <w:jc w:val="center"/>
            </w:pPr>
            <w:r>
              <w:rPr>
                <w:rFonts w:hint="eastAsia"/>
              </w:rPr>
              <w:t>专业名称</w:t>
            </w:r>
          </w:p>
        </w:tc>
        <w:tc>
          <w:tcPr>
            <w:tcW w:w="1599" w:type="dxa"/>
          </w:tcPr>
          <w:p w:rsidR="00742BB0" w:rsidRDefault="005B58A3">
            <w:pPr>
              <w:jc w:val="center"/>
            </w:pPr>
            <w:r>
              <w:rPr>
                <w:rFonts w:hint="eastAsia"/>
              </w:rPr>
              <w:t>科类</w:t>
            </w:r>
          </w:p>
        </w:tc>
        <w:tc>
          <w:tcPr>
            <w:tcW w:w="1704" w:type="dxa"/>
          </w:tcPr>
          <w:p w:rsidR="00742BB0" w:rsidRDefault="005B58A3">
            <w:pPr>
              <w:jc w:val="center"/>
            </w:pPr>
            <w:r>
              <w:rPr>
                <w:rFonts w:hint="eastAsia"/>
              </w:rPr>
              <w:t>学习形式</w:t>
            </w:r>
          </w:p>
        </w:tc>
        <w:tc>
          <w:tcPr>
            <w:tcW w:w="1705" w:type="dxa"/>
          </w:tcPr>
          <w:p w:rsidR="00742BB0" w:rsidRDefault="005B58A3">
            <w:pPr>
              <w:jc w:val="center"/>
            </w:pPr>
            <w:r>
              <w:rPr>
                <w:rFonts w:hint="eastAsia"/>
              </w:rPr>
              <w:t>培养层次</w:t>
            </w:r>
          </w:p>
        </w:tc>
        <w:tc>
          <w:tcPr>
            <w:tcW w:w="1513" w:type="dxa"/>
          </w:tcPr>
          <w:p w:rsidR="00742BB0" w:rsidRDefault="005B58A3">
            <w:pPr>
              <w:jc w:val="center"/>
            </w:pPr>
            <w:r>
              <w:rPr>
                <w:rFonts w:hint="eastAsia"/>
              </w:rPr>
              <w:t>最短学制</w:t>
            </w:r>
          </w:p>
        </w:tc>
      </w:tr>
      <w:tr w:rsidR="00742BB0" w:rsidTr="008217B6">
        <w:tc>
          <w:tcPr>
            <w:tcW w:w="1559" w:type="dxa"/>
          </w:tcPr>
          <w:p w:rsidR="00742BB0" w:rsidRDefault="005B58A3">
            <w:pPr>
              <w:jc w:val="center"/>
            </w:pPr>
            <w:r>
              <w:rPr>
                <w:rFonts w:hint="eastAsia"/>
              </w:rPr>
              <w:t>护理学</w:t>
            </w:r>
          </w:p>
        </w:tc>
        <w:tc>
          <w:tcPr>
            <w:tcW w:w="1599" w:type="dxa"/>
          </w:tcPr>
          <w:p w:rsidR="00742BB0" w:rsidRDefault="005B58A3">
            <w:pPr>
              <w:jc w:val="center"/>
            </w:pPr>
            <w:r>
              <w:rPr>
                <w:rFonts w:hint="eastAsia"/>
              </w:rPr>
              <w:t>医学类</w:t>
            </w:r>
          </w:p>
        </w:tc>
        <w:tc>
          <w:tcPr>
            <w:tcW w:w="1704" w:type="dxa"/>
          </w:tcPr>
          <w:p w:rsidR="00742BB0" w:rsidRDefault="005B58A3">
            <w:pPr>
              <w:jc w:val="center"/>
            </w:pPr>
            <w:r>
              <w:rPr>
                <w:rFonts w:hint="eastAsia"/>
              </w:rPr>
              <w:t>函授</w:t>
            </w:r>
          </w:p>
        </w:tc>
        <w:tc>
          <w:tcPr>
            <w:tcW w:w="1705" w:type="dxa"/>
          </w:tcPr>
          <w:p w:rsidR="00742BB0" w:rsidRDefault="005B58A3">
            <w:pPr>
              <w:jc w:val="center"/>
            </w:pPr>
            <w:r>
              <w:rPr>
                <w:rFonts w:hint="eastAsia"/>
              </w:rPr>
              <w:t>专升本</w:t>
            </w:r>
          </w:p>
        </w:tc>
        <w:tc>
          <w:tcPr>
            <w:tcW w:w="1513" w:type="dxa"/>
          </w:tcPr>
          <w:p w:rsidR="00742BB0" w:rsidRDefault="005B58A3">
            <w:pPr>
              <w:jc w:val="center"/>
            </w:pPr>
            <w:r>
              <w:rPr>
                <w:rFonts w:hint="eastAsia"/>
              </w:rPr>
              <w:t>2.5</w:t>
            </w:r>
            <w:r>
              <w:rPr>
                <w:rFonts w:hint="eastAsia"/>
              </w:rPr>
              <w:t>年</w:t>
            </w:r>
          </w:p>
        </w:tc>
      </w:tr>
    </w:tbl>
    <w:p w:rsidR="00742BB0" w:rsidRDefault="005B58A3">
      <w:pPr>
        <w:ind w:firstLineChars="200" w:firstLine="422"/>
        <w:rPr>
          <w:b/>
          <w:bCs/>
        </w:rPr>
      </w:pPr>
      <w:r>
        <w:rPr>
          <w:rFonts w:hint="eastAsia"/>
          <w:b/>
          <w:bCs/>
        </w:rPr>
        <w:t>三、报名条件</w:t>
      </w:r>
    </w:p>
    <w:p w:rsidR="00742BB0" w:rsidRDefault="005B58A3">
      <w:pPr>
        <w:ind w:firstLineChars="200" w:firstLine="420"/>
      </w:pPr>
      <w:r>
        <w:rPr>
          <w:rFonts w:hint="eastAsia"/>
        </w:rPr>
        <w:t>1</w:t>
      </w:r>
      <w:r>
        <w:rPr>
          <w:rFonts w:hint="eastAsia"/>
        </w:rPr>
        <w:t>、报考专升本的考生必须是已经取得经教育部审定核准的国民教育系列高等学校、高等教育自学考试机构颁发的专科毕业证书、本科结业证书或以上证书的人员。</w:t>
      </w:r>
    </w:p>
    <w:p w:rsidR="00742BB0" w:rsidRDefault="005B58A3">
      <w:pPr>
        <w:ind w:firstLineChars="200" w:firstLine="420"/>
      </w:pPr>
      <w:r>
        <w:rPr>
          <w:rFonts w:hint="eastAsia"/>
        </w:rPr>
        <w:t>2</w:t>
      </w:r>
      <w:r>
        <w:rPr>
          <w:rFonts w:hint="eastAsia"/>
        </w:rPr>
        <w:t>、报考护理学专业的考生应当取得省级卫生健康行政部门颁发的执业护士证书（护理</w:t>
      </w:r>
      <w:proofErr w:type="gramStart"/>
      <w:r>
        <w:rPr>
          <w:rFonts w:hint="eastAsia"/>
        </w:rPr>
        <w:t>学卫生</w:t>
      </w:r>
      <w:proofErr w:type="gramEnd"/>
      <w:r>
        <w:rPr>
          <w:rFonts w:hint="eastAsia"/>
        </w:rPr>
        <w:t>专业技术资格、护士执业考试成绩合格证明等均不能作为执业护士证书）。考生报考的专业原则上应与所从事的专业对口。</w:t>
      </w:r>
    </w:p>
    <w:p w:rsidR="00742BB0" w:rsidRDefault="005B58A3">
      <w:pPr>
        <w:ind w:firstLineChars="200" w:firstLine="422"/>
      </w:pPr>
      <w:r>
        <w:rPr>
          <w:rFonts w:hint="eastAsia"/>
          <w:b/>
          <w:bCs/>
        </w:rPr>
        <w:t>四、报名方法</w:t>
      </w:r>
    </w:p>
    <w:p w:rsidR="00742BB0" w:rsidRDefault="005B58A3">
      <w:pPr>
        <w:ind w:firstLineChars="200" w:firstLine="420"/>
      </w:pPr>
      <w:r>
        <w:rPr>
          <w:rFonts w:hint="eastAsia"/>
        </w:rPr>
        <w:t>实行网上报名和填报志愿、网上缴费、考试结束后网上确认志愿的方式。</w:t>
      </w:r>
    </w:p>
    <w:p w:rsidR="00742BB0" w:rsidRDefault="005B58A3">
      <w:pPr>
        <w:ind w:firstLineChars="200" w:firstLine="420"/>
      </w:pPr>
      <w:r>
        <w:rPr>
          <w:rFonts w:hint="eastAsia"/>
        </w:rPr>
        <w:t>1</w:t>
      </w:r>
      <w:r>
        <w:rPr>
          <w:rFonts w:hint="eastAsia"/>
        </w:rPr>
        <w:t>、网上报名和填报志愿</w:t>
      </w:r>
    </w:p>
    <w:p w:rsidR="00742BB0" w:rsidRDefault="005B58A3">
      <w:pPr>
        <w:ind w:firstLineChars="200" w:firstLine="420"/>
      </w:pPr>
      <w:r>
        <w:rPr>
          <w:rFonts w:hint="eastAsia"/>
        </w:rPr>
        <w:t>网上报名和填报志愿时间为</w:t>
      </w:r>
      <w:r>
        <w:rPr>
          <w:rFonts w:hint="eastAsia"/>
        </w:rPr>
        <w:t>9</w:t>
      </w:r>
      <w:r>
        <w:rPr>
          <w:rFonts w:hint="eastAsia"/>
        </w:rPr>
        <w:t>月</w:t>
      </w:r>
      <w:r>
        <w:rPr>
          <w:rFonts w:hint="eastAsia"/>
        </w:rPr>
        <w:t>5</w:t>
      </w:r>
      <w:r>
        <w:rPr>
          <w:rFonts w:hint="eastAsia"/>
        </w:rPr>
        <w:t>日</w:t>
      </w:r>
      <w:r>
        <w:rPr>
          <w:rFonts w:hint="eastAsia"/>
        </w:rPr>
        <w:t>8</w:t>
      </w:r>
      <w:r>
        <w:rPr>
          <w:rFonts w:hint="eastAsia"/>
        </w:rPr>
        <w:t>：</w:t>
      </w:r>
      <w:r>
        <w:rPr>
          <w:rFonts w:hint="eastAsia"/>
        </w:rPr>
        <w:t>30</w:t>
      </w:r>
      <w:r>
        <w:rPr>
          <w:rFonts w:hint="eastAsia"/>
        </w:rPr>
        <w:t>至</w:t>
      </w:r>
      <w:r>
        <w:rPr>
          <w:rFonts w:hint="eastAsia"/>
        </w:rPr>
        <w:t>9</w:t>
      </w:r>
      <w:r>
        <w:rPr>
          <w:rFonts w:hint="eastAsia"/>
        </w:rPr>
        <w:t>月</w:t>
      </w:r>
      <w:r>
        <w:rPr>
          <w:rFonts w:hint="eastAsia"/>
        </w:rPr>
        <w:t>15</w:t>
      </w:r>
      <w:r>
        <w:rPr>
          <w:rFonts w:hint="eastAsia"/>
        </w:rPr>
        <w:t>日</w:t>
      </w:r>
      <w:r>
        <w:rPr>
          <w:rFonts w:hint="eastAsia"/>
        </w:rPr>
        <w:t>17</w:t>
      </w:r>
      <w:r>
        <w:rPr>
          <w:rFonts w:hint="eastAsia"/>
        </w:rPr>
        <w:t>：</w:t>
      </w:r>
      <w:r>
        <w:rPr>
          <w:rFonts w:hint="eastAsia"/>
        </w:rPr>
        <w:t>00</w:t>
      </w:r>
      <w:r>
        <w:rPr>
          <w:rFonts w:hint="eastAsia"/>
        </w:rPr>
        <w:t>，考生登录浙江省教育考试</w:t>
      </w:r>
      <w:proofErr w:type="gramStart"/>
      <w:r>
        <w:rPr>
          <w:rFonts w:hint="eastAsia"/>
        </w:rPr>
        <w:t>院官网</w:t>
      </w:r>
      <w:proofErr w:type="gramEnd"/>
      <w:r>
        <w:rPr>
          <w:rFonts w:hint="eastAsia"/>
        </w:rPr>
        <w:t>（</w:t>
      </w:r>
      <w:r>
        <w:t>www.zjzs.net</w:t>
      </w:r>
      <w:r>
        <w:rPr>
          <w:rFonts w:hint="eastAsia"/>
        </w:rPr>
        <w:t>）成人高校招生报名系统进行。</w:t>
      </w:r>
    </w:p>
    <w:p w:rsidR="00742BB0" w:rsidRDefault="005B58A3">
      <w:pPr>
        <w:ind w:firstLineChars="200" w:firstLine="420"/>
      </w:pPr>
      <w:r>
        <w:rPr>
          <w:rFonts w:hint="eastAsia"/>
        </w:rPr>
        <w:t>考生须认真阅读《报考须知》，网上签订《考生诚信考试承诺书》，按规定输入报名信息，根据公布的招生院校专业目录填报我校的护理学专业志愿，并按系统要求上传本人照片、相关职业资格证书及证明材料（报考医学门类的考生须提供相关资格证书或证明；省内跨市、县考生需提供三个月及以上（近半年内）的</w:t>
      </w:r>
      <w:proofErr w:type="gramStart"/>
      <w:r>
        <w:rPr>
          <w:rFonts w:hint="eastAsia"/>
        </w:rPr>
        <w:t>社保证明</w:t>
      </w:r>
      <w:proofErr w:type="gramEnd"/>
      <w:r>
        <w:rPr>
          <w:rFonts w:hint="eastAsia"/>
        </w:rPr>
        <w:t>；外省户籍考生须提供有效期内的浙江省居住证或六个月及以上（近一年内）的</w:t>
      </w:r>
      <w:proofErr w:type="gramStart"/>
      <w:r>
        <w:rPr>
          <w:rFonts w:hint="eastAsia"/>
        </w:rPr>
        <w:t>社保证明</w:t>
      </w:r>
      <w:proofErr w:type="gramEnd"/>
      <w:r>
        <w:rPr>
          <w:rFonts w:hint="eastAsia"/>
        </w:rPr>
        <w:t>）。</w:t>
      </w:r>
    </w:p>
    <w:p w:rsidR="00742BB0" w:rsidRDefault="005B58A3">
      <w:pPr>
        <w:ind w:firstLineChars="200" w:firstLine="420"/>
      </w:pPr>
      <w:r>
        <w:rPr>
          <w:rFonts w:hint="eastAsia"/>
        </w:rPr>
        <w:lastRenderedPageBreak/>
        <w:t>2</w:t>
      </w:r>
      <w:r>
        <w:rPr>
          <w:rFonts w:hint="eastAsia"/>
        </w:rPr>
        <w:t>、网上信息审核和缴费</w:t>
      </w:r>
    </w:p>
    <w:p w:rsidR="00742BB0" w:rsidRDefault="005B58A3">
      <w:pPr>
        <w:ind w:firstLineChars="200" w:firstLine="420"/>
      </w:pPr>
      <w:r>
        <w:rPr>
          <w:rFonts w:hint="eastAsia"/>
        </w:rPr>
        <w:t>杭州市招生考试机构对考生提交的报名信息进行审核。审核通过的考生按短信通知要求登录报名系统进行网上缴费完成报名。提交资料</w:t>
      </w:r>
      <w:r>
        <w:rPr>
          <w:rFonts w:hint="eastAsia"/>
        </w:rPr>
        <w:t>不全的考生按短信通知登录网上报名系统补充相关材料，网上审核不通过的考生在规定时间和地点进行现场审核，审核通过后进行网上缴费完成报名。网上缴费的截止时间为</w:t>
      </w:r>
      <w:r>
        <w:rPr>
          <w:rFonts w:hint="eastAsia"/>
        </w:rPr>
        <w:t>9</w:t>
      </w:r>
      <w:r>
        <w:rPr>
          <w:rFonts w:hint="eastAsia"/>
        </w:rPr>
        <w:t>月</w:t>
      </w:r>
      <w:r>
        <w:rPr>
          <w:rFonts w:hint="eastAsia"/>
        </w:rPr>
        <w:t>16</w:t>
      </w:r>
      <w:r>
        <w:rPr>
          <w:rFonts w:hint="eastAsia"/>
        </w:rPr>
        <w:t>日</w:t>
      </w:r>
      <w:r>
        <w:rPr>
          <w:rFonts w:hint="eastAsia"/>
        </w:rPr>
        <w:t>17</w:t>
      </w:r>
      <w:r>
        <w:rPr>
          <w:rFonts w:hint="eastAsia"/>
        </w:rPr>
        <w:t>：</w:t>
      </w:r>
      <w:r>
        <w:rPr>
          <w:rFonts w:hint="eastAsia"/>
        </w:rPr>
        <w:t>00</w:t>
      </w:r>
      <w:r>
        <w:rPr>
          <w:rFonts w:hint="eastAsia"/>
        </w:rPr>
        <w:t>，逾期未缴费的考生视为放弃报名，不能参加考试。</w:t>
      </w:r>
    </w:p>
    <w:p w:rsidR="00742BB0" w:rsidRDefault="005B58A3">
      <w:pPr>
        <w:ind w:firstLineChars="200" w:firstLine="420"/>
      </w:pPr>
      <w:r>
        <w:rPr>
          <w:rFonts w:hint="eastAsia"/>
        </w:rPr>
        <w:t>成人高考报名考试费收费标准按照《浙江省物价局</w:t>
      </w:r>
      <w:r>
        <w:rPr>
          <w:rFonts w:hint="eastAsia"/>
        </w:rPr>
        <w:t xml:space="preserve"> </w:t>
      </w:r>
      <w:r>
        <w:rPr>
          <w:rFonts w:hint="eastAsia"/>
        </w:rPr>
        <w:t>浙江省财政厅关于调整部分教育考试收费标准的通知》（浙价费</w:t>
      </w:r>
      <w:r>
        <w:rPr>
          <w:rFonts w:hint="eastAsia"/>
        </w:rPr>
        <w:t>[2018]32</w:t>
      </w:r>
      <w:r>
        <w:rPr>
          <w:rFonts w:hint="eastAsia"/>
        </w:rPr>
        <w:t>号）文件规定执行，每人每科次</w:t>
      </w:r>
      <w:r>
        <w:rPr>
          <w:rFonts w:hint="eastAsia"/>
        </w:rPr>
        <w:t>40</w:t>
      </w:r>
      <w:r>
        <w:rPr>
          <w:rFonts w:hint="eastAsia"/>
        </w:rPr>
        <w:t>元。</w:t>
      </w:r>
    </w:p>
    <w:p w:rsidR="00742BB0" w:rsidRDefault="005B58A3">
      <w:r>
        <w:rPr>
          <w:rFonts w:hint="eastAsia"/>
        </w:rPr>
        <w:t>考生报名时验证的手机号是接收短信通知的重要渠道，报名所用微信号或钉钉号为身份认证的凭证，须认真维护，所对应的密码严禁向他人透露。绑定他人</w:t>
      </w:r>
      <w:r>
        <w:rPr>
          <w:rFonts w:hint="eastAsia"/>
        </w:rPr>
        <w:t>手机号报名、借用</w:t>
      </w:r>
      <w:proofErr w:type="gramStart"/>
      <w:r>
        <w:rPr>
          <w:rFonts w:hint="eastAsia"/>
        </w:rPr>
        <w:t>他人微</w:t>
      </w:r>
      <w:proofErr w:type="gramEnd"/>
      <w:r>
        <w:rPr>
          <w:rFonts w:hint="eastAsia"/>
        </w:rPr>
        <w:t>信号或钉钉号、泄露本人密码信息造成的后果全部由考生本人承担。</w:t>
      </w:r>
    </w:p>
    <w:p w:rsidR="00742BB0" w:rsidRDefault="005B58A3">
      <w:pPr>
        <w:ind w:firstLineChars="200" w:firstLine="420"/>
      </w:pPr>
      <w:r>
        <w:rPr>
          <w:rFonts w:hint="eastAsia"/>
        </w:rPr>
        <w:t>3</w:t>
      </w:r>
      <w:r>
        <w:rPr>
          <w:rFonts w:hint="eastAsia"/>
        </w:rPr>
        <w:t>、网上志愿确认</w:t>
      </w:r>
    </w:p>
    <w:p w:rsidR="008217B6" w:rsidRDefault="005B58A3" w:rsidP="008217B6">
      <w:pPr>
        <w:ind w:firstLineChars="200" w:firstLine="420"/>
        <w:rPr>
          <w:rFonts w:hint="eastAsia"/>
          <w:b/>
          <w:bCs/>
        </w:rPr>
      </w:pPr>
      <w:r>
        <w:rPr>
          <w:rFonts w:hint="eastAsia"/>
        </w:rPr>
        <w:t>考试结束后，考生登录浙江省教育考试</w:t>
      </w:r>
      <w:proofErr w:type="gramStart"/>
      <w:r>
        <w:rPr>
          <w:rFonts w:hint="eastAsia"/>
        </w:rPr>
        <w:t>院官网</w:t>
      </w:r>
      <w:proofErr w:type="gramEnd"/>
      <w:r>
        <w:rPr>
          <w:rFonts w:hint="eastAsia"/>
        </w:rPr>
        <w:t>成人高校招生报名系统确认志愿，时间为</w:t>
      </w:r>
      <w:r>
        <w:rPr>
          <w:rFonts w:hint="eastAsia"/>
        </w:rPr>
        <w:t>11</w:t>
      </w:r>
      <w:r>
        <w:rPr>
          <w:rFonts w:hint="eastAsia"/>
        </w:rPr>
        <w:t>月</w:t>
      </w:r>
      <w:r>
        <w:rPr>
          <w:rFonts w:hint="eastAsia"/>
        </w:rPr>
        <w:t>25</w:t>
      </w:r>
      <w:r>
        <w:rPr>
          <w:rFonts w:hint="eastAsia"/>
        </w:rPr>
        <w:t>日</w:t>
      </w:r>
      <w:r>
        <w:rPr>
          <w:rFonts w:hint="eastAsia"/>
        </w:rPr>
        <w:t>8</w:t>
      </w:r>
      <w:r>
        <w:rPr>
          <w:rFonts w:hint="eastAsia"/>
        </w:rPr>
        <w:t>：</w:t>
      </w:r>
      <w:r>
        <w:rPr>
          <w:rFonts w:hint="eastAsia"/>
        </w:rPr>
        <w:t>30</w:t>
      </w:r>
      <w:r>
        <w:rPr>
          <w:rFonts w:hint="eastAsia"/>
        </w:rPr>
        <w:t>至</w:t>
      </w:r>
      <w:r>
        <w:rPr>
          <w:rFonts w:hint="eastAsia"/>
        </w:rPr>
        <w:t>11</w:t>
      </w:r>
      <w:r>
        <w:rPr>
          <w:rFonts w:hint="eastAsia"/>
        </w:rPr>
        <w:t>月</w:t>
      </w:r>
      <w:r>
        <w:rPr>
          <w:rFonts w:hint="eastAsia"/>
        </w:rPr>
        <w:t>29</w:t>
      </w:r>
      <w:r>
        <w:rPr>
          <w:rFonts w:hint="eastAsia"/>
        </w:rPr>
        <w:t>日</w:t>
      </w:r>
      <w:r>
        <w:rPr>
          <w:rFonts w:hint="eastAsia"/>
        </w:rPr>
        <w:t>17</w:t>
      </w:r>
      <w:r>
        <w:rPr>
          <w:rFonts w:hint="eastAsia"/>
        </w:rPr>
        <w:t>：</w:t>
      </w:r>
      <w:r>
        <w:rPr>
          <w:rFonts w:hint="eastAsia"/>
        </w:rPr>
        <w:t>00</w:t>
      </w:r>
      <w:r>
        <w:rPr>
          <w:rFonts w:hint="eastAsia"/>
        </w:rPr>
        <w:t>。</w:t>
      </w:r>
    </w:p>
    <w:p w:rsidR="00742BB0" w:rsidRDefault="005B58A3">
      <w:pPr>
        <w:ind w:firstLineChars="200" w:firstLine="422"/>
      </w:pPr>
      <w:r>
        <w:rPr>
          <w:rFonts w:hint="eastAsia"/>
          <w:b/>
          <w:bCs/>
        </w:rPr>
        <w:t>五、考试时间和科目</w:t>
      </w:r>
    </w:p>
    <w:p w:rsidR="00742BB0" w:rsidRDefault="005B58A3">
      <w:pPr>
        <w:ind w:firstLineChars="200" w:firstLine="420"/>
      </w:pPr>
      <w:r>
        <w:rPr>
          <w:rFonts w:hint="eastAsia"/>
        </w:rPr>
        <w:t>2023</w:t>
      </w:r>
      <w:r>
        <w:rPr>
          <w:rFonts w:hint="eastAsia"/>
        </w:rPr>
        <w:t>年全国成人高校招生统一考试日期为</w:t>
      </w:r>
      <w:r>
        <w:rPr>
          <w:rFonts w:hint="eastAsia"/>
        </w:rPr>
        <w:t>10</w:t>
      </w:r>
      <w:r>
        <w:rPr>
          <w:rFonts w:hint="eastAsia"/>
        </w:rPr>
        <w:t>月</w:t>
      </w:r>
      <w:r>
        <w:rPr>
          <w:rFonts w:hint="eastAsia"/>
        </w:rPr>
        <w:t>21</w:t>
      </w:r>
      <w:r>
        <w:rPr>
          <w:rFonts w:hint="eastAsia"/>
        </w:rPr>
        <w:t>日和</w:t>
      </w:r>
      <w:r>
        <w:rPr>
          <w:rFonts w:hint="eastAsia"/>
        </w:rPr>
        <w:t>22</w:t>
      </w:r>
      <w:r>
        <w:rPr>
          <w:rFonts w:hint="eastAsia"/>
        </w:rPr>
        <w:t>日。</w:t>
      </w:r>
    </w:p>
    <w:tbl>
      <w:tblPr>
        <w:tblStyle w:val="a6"/>
        <w:tblW w:w="0" w:type="auto"/>
        <w:tblInd w:w="392" w:type="dxa"/>
        <w:tblLook w:val="04A0"/>
      </w:tblPr>
      <w:tblGrid>
        <w:gridCol w:w="2448"/>
        <w:gridCol w:w="2841"/>
        <w:gridCol w:w="2224"/>
      </w:tblGrid>
      <w:tr w:rsidR="00742BB0" w:rsidTr="008217B6">
        <w:trPr>
          <w:trHeight w:val="354"/>
        </w:trPr>
        <w:tc>
          <w:tcPr>
            <w:tcW w:w="2448" w:type="dxa"/>
            <w:tcBorders>
              <w:top w:val="single" w:sz="4" w:space="0" w:color="auto"/>
              <w:left w:val="single" w:sz="4" w:space="0" w:color="auto"/>
              <w:bottom w:val="single" w:sz="4" w:space="0" w:color="auto"/>
            </w:tcBorders>
          </w:tcPr>
          <w:p w:rsidR="00742BB0" w:rsidRDefault="005B58A3" w:rsidP="008217B6">
            <w:pPr>
              <w:snapToGrid w:val="0"/>
              <w:jc w:val="center"/>
            </w:pPr>
            <w:r>
              <w:rPr>
                <w:rFonts w:hint="eastAsia"/>
              </w:rPr>
              <w:t>时间</w:t>
            </w:r>
          </w:p>
        </w:tc>
        <w:tc>
          <w:tcPr>
            <w:tcW w:w="2841" w:type="dxa"/>
            <w:tcBorders>
              <w:top w:val="single" w:sz="4" w:space="0" w:color="auto"/>
              <w:bottom w:val="single" w:sz="4" w:space="0" w:color="auto"/>
            </w:tcBorders>
          </w:tcPr>
          <w:p w:rsidR="00742BB0" w:rsidRDefault="005B58A3" w:rsidP="008217B6">
            <w:pPr>
              <w:jc w:val="center"/>
            </w:pPr>
            <w:r>
              <w:rPr>
                <w:rFonts w:hint="eastAsia"/>
              </w:rPr>
              <w:t>10</w:t>
            </w:r>
            <w:r>
              <w:rPr>
                <w:rFonts w:hint="eastAsia"/>
              </w:rPr>
              <w:t>月</w:t>
            </w:r>
            <w:r>
              <w:rPr>
                <w:rFonts w:hint="eastAsia"/>
              </w:rPr>
              <w:t>21</w:t>
            </w:r>
            <w:r>
              <w:rPr>
                <w:rFonts w:hint="eastAsia"/>
              </w:rPr>
              <w:t>日</w:t>
            </w:r>
          </w:p>
        </w:tc>
        <w:tc>
          <w:tcPr>
            <w:tcW w:w="2224" w:type="dxa"/>
            <w:tcBorders>
              <w:top w:val="single" w:sz="4" w:space="0" w:color="auto"/>
              <w:bottom w:val="single" w:sz="4" w:space="0" w:color="auto"/>
              <w:right w:val="single" w:sz="4" w:space="0" w:color="auto"/>
            </w:tcBorders>
          </w:tcPr>
          <w:p w:rsidR="00742BB0" w:rsidRDefault="005B58A3" w:rsidP="008217B6">
            <w:pPr>
              <w:jc w:val="center"/>
            </w:pPr>
            <w:r>
              <w:rPr>
                <w:rFonts w:hint="eastAsia"/>
              </w:rPr>
              <w:t>10</w:t>
            </w:r>
            <w:r>
              <w:rPr>
                <w:rFonts w:hint="eastAsia"/>
              </w:rPr>
              <w:t>月</w:t>
            </w:r>
            <w:r>
              <w:rPr>
                <w:rFonts w:hint="eastAsia"/>
              </w:rPr>
              <w:t>22</w:t>
            </w:r>
            <w:r>
              <w:rPr>
                <w:rFonts w:hint="eastAsia"/>
              </w:rPr>
              <w:t>日</w:t>
            </w:r>
          </w:p>
        </w:tc>
      </w:tr>
      <w:tr w:rsidR="00742BB0" w:rsidTr="008217B6">
        <w:tc>
          <w:tcPr>
            <w:tcW w:w="2448" w:type="dxa"/>
            <w:tcBorders>
              <w:top w:val="single" w:sz="4" w:space="0" w:color="auto"/>
            </w:tcBorders>
          </w:tcPr>
          <w:p w:rsidR="00742BB0" w:rsidRDefault="005B58A3" w:rsidP="008217B6">
            <w:pPr>
              <w:jc w:val="center"/>
            </w:pPr>
            <w:r>
              <w:rPr>
                <w:rFonts w:hint="eastAsia"/>
              </w:rPr>
              <w:t>9</w:t>
            </w:r>
            <w:r>
              <w:rPr>
                <w:rFonts w:hint="eastAsia"/>
              </w:rPr>
              <w:t>：</w:t>
            </w:r>
            <w:r>
              <w:rPr>
                <w:rFonts w:hint="eastAsia"/>
              </w:rPr>
              <w:t>00</w:t>
            </w:r>
            <w:r>
              <w:rPr>
                <w:rFonts w:hint="eastAsia"/>
              </w:rPr>
              <w:t>－</w:t>
            </w:r>
            <w:r>
              <w:rPr>
                <w:rFonts w:hint="eastAsia"/>
              </w:rPr>
              <w:t>11</w:t>
            </w:r>
            <w:r>
              <w:rPr>
                <w:rFonts w:hint="eastAsia"/>
              </w:rPr>
              <w:t>：</w:t>
            </w:r>
            <w:r>
              <w:rPr>
                <w:rFonts w:hint="eastAsia"/>
              </w:rPr>
              <w:t>30</w:t>
            </w:r>
          </w:p>
        </w:tc>
        <w:tc>
          <w:tcPr>
            <w:tcW w:w="2841" w:type="dxa"/>
            <w:tcBorders>
              <w:top w:val="single" w:sz="4" w:space="0" w:color="auto"/>
            </w:tcBorders>
          </w:tcPr>
          <w:p w:rsidR="00742BB0" w:rsidRDefault="005B58A3" w:rsidP="008217B6">
            <w:pPr>
              <w:jc w:val="center"/>
            </w:pPr>
            <w:r>
              <w:rPr>
                <w:rFonts w:hint="eastAsia"/>
              </w:rPr>
              <w:t>政治</w:t>
            </w:r>
          </w:p>
        </w:tc>
        <w:tc>
          <w:tcPr>
            <w:tcW w:w="2224" w:type="dxa"/>
            <w:tcBorders>
              <w:top w:val="single" w:sz="4" w:space="0" w:color="auto"/>
            </w:tcBorders>
          </w:tcPr>
          <w:p w:rsidR="00742BB0" w:rsidRDefault="005B58A3" w:rsidP="008217B6">
            <w:pPr>
              <w:jc w:val="center"/>
            </w:pPr>
            <w:r>
              <w:rPr>
                <w:rFonts w:hint="eastAsia"/>
              </w:rPr>
              <w:t>医学综合</w:t>
            </w:r>
          </w:p>
        </w:tc>
      </w:tr>
      <w:tr w:rsidR="00742BB0" w:rsidTr="008217B6">
        <w:tc>
          <w:tcPr>
            <w:tcW w:w="2448" w:type="dxa"/>
          </w:tcPr>
          <w:p w:rsidR="00742BB0" w:rsidRDefault="005B58A3" w:rsidP="008217B6">
            <w:pPr>
              <w:jc w:val="center"/>
            </w:pPr>
            <w:r>
              <w:rPr>
                <w:rFonts w:hint="eastAsia"/>
              </w:rPr>
              <w:t>14</w:t>
            </w:r>
            <w:r>
              <w:rPr>
                <w:rFonts w:hint="eastAsia"/>
              </w:rPr>
              <w:t>：</w:t>
            </w:r>
            <w:r>
              <w:rPr>
                <w:rFonts w:hint="eastAsia"/>
              </w:rPr>
              <w:t>30</w:t>
            </w:r>
            <w:r>
              <w:rPr>
                <w:rFonts w:hint="eastAsia"/>
              </w:rPr>
              <w:t>－</w:t>
            </w:r>
            <w:r>
              <w:rPr>
                <w:rFonts w:hint="eastAsia"/>
              </w:rPr>
              <w:t>17</w:t>
            </w:r>
            <w:r>
              <w:rPr>
                <w:rFonts w:hint="eastAsia"/>
              </w:rPr>
              <w:t>：</w:t>
            </w:r>
            <w:r>
              <w:rPr>
                <w:rFonts w:hint="eastAsia"/>
              </w:rPr>
              <w:t>00</w:t>
            </w:r>
          </w:p>
        </w:tc>
        <w:tc>
          <w:tcPr>
            <w:tcW w:w="2841" w:type="dxa"/>
          </w:tcPr>
          <w:p w:rsidR="00742BB0" w:rsidRDefault="005B58A3" w:rsidP="008217B6">
            <w:pPr>
              <w:jc w:val="center"/>
            </w:pPr>
            <w:r>
              <w:rPr>
                <w:rFonts w:hint="eastAsia"/>
              </w:rPr>
              <w:t>外语</w:t>
            </w:r>
          </w:p>
        </w:tc>
        <w:tc>
          <w:tcPr>
            <w:tcW w:w="2224" w:type="dxa"/>
          </w:tcPr>
          <w:p w:rsidR="00742BB0" w:rsidRDefault="00742BB0" w:rsidP="008217B6">
            <w:pPr>
              <w:jc w:val="center"/>
            </w:pPr>
          </w:p>
        </w:tc>
      </w:tr>
    </w:tbl>
    <w:p w:rsidR="00742BB0" w:rsidRDefault="005B58A3">
      <w:pPr>
        <w:ind w:firstLineChars="200" w:firstLine="422"/>
      </w:pPr>
      <w:r>
        <w:rPr>
          <w:rFonts w:hint="eastAsia"/>
          <w:b/>
          <w:bCs/>
        </w:rPr>
        <w:t>六、录取办法</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Fonts w:asciiTheme="minorEastAsia" w:hAnsiTheme="minorEastAsia" w:cstheme="minorEastAsia" w:hint="eastAsia"/>
          <w:spacing w:val="7"/>
          <w:sz w:val="21"/>
          <w:szCs w:val="21"/>
          <w:shd w:val="clear" w:color="auto" w:fill="FFFFFF"/>
        </w:rPr>
        <w:t>1.</w:t>
      </w:r>
      <w:r>
        <w:rPr>
          <w:rFonts w:asciiTheme="minorEastAsia" w:hAnsiTheme="minorEastAsia" w:cstheme="minorEastAsia" w:hint="eastAsia"/>
          <w:spacing w:val="7"/>
          <w:sz w:val="21"/>
          <w:szCs w:val="21"/>
          <w:shd w:val="clear" w:color="auto" w:fill="FFFFFF"/>
        </w:rPr>
        <w:t>录取原则：考试成绩达到录取分数线的考生，根据招生政策和从高分到低分择优录取的原则进行录取。</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Fonts w:asciiTheme="minorEastAsia" w:hAnsiTheme="minorEastAsia" w:cstheme="minorEastAsia" w:hint="eastAsia"/>
          <w:spacing w:val="7"/>
          <w:sz w:val="21"/>
          <w:szCs w:val="21"/>
          <w:shd w:val="clear" w:color="auto" w:fill="FFFFFF"/>
        </w:rPr>
        <w:t>2.</w:t>
      </w:r>
      <w:r>
        <w:rPr>
          <w:rFonts w:asciiTheme="minorEastAsia" w:hAnsiTheme="minorEastAsia" w:cstheme="minorEastAsia" w:hint="eastAsia"/>
          <w:spacing w:val="7"/>
          <w:sz w:val="21"/>
          <w:szCs w:val="21"/>
          <w:shd w:val="clear" w:color="auto" w:fill="FFFFFF"/>
        </w:rPr>
        <w:t>护理学专业成绩达到录取最低控制分数线的，原则上均予以录取。</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Fonts w:asciiTheme="minorEastAsia" w:hAnsiTheme="minorEastAsia" w:cstheme="minorEastAsia" w:hint="eastAsia"/>
          <w:spacing w:val="7"/>
          <w:sz w:val="21"/>
          <w:szCs w:val="21"/>
          <w:shd w:val="clear" w:color="auto" w:fill="FFFFFF"/>
        </w:rPr>
        <w:t>3.</w:t>
      </w:r>
      <w:r>
        <w:rPr>
          <w:rFonts w:asciiTheme="minorEastAsia" w:hAnsiTheme="minorEastAsia" w:cstheme="minorEastAsia" w:hint="eastAsia"/>
          <w:spacing w:val="7"/>
          <w:sz w:val="21"/>
          <w:szCs w:val="21"/>
          <w:shd w:val="clear" w:color="auto" w:fill="FFFFFF"/>
        </w:rPr>
        <w:t>被我校录取的考生，由我校发放录取通知书。</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Style w:val="a7"/>
          <w:rFonts w:asciiTheme="minorEastAsia" w:hAnsiTheme="minorEastAsia" w:cstheme="minorEastAsia" w:hint="eastAsia"/>
          <w:spacing w:val="7"/>
          <w:sz w:val="21"/>
          <w:szCs w:val="21"/>
          <w:shd w:val="clear" w:color="auto" w:fill="FFFFFF"/>
        </w:rPr>
        <w:t>七</w:t>
      </w:r>
      <w:r>
        <w:rPr>
          <w:rStyle w:val="a7"/>
          <w:rFonts w:asciiTheme="minorEastAsia" w:hAnsiTheme="minorEastAsia" w:cstheme="minorEastAsia" w:hint="eastAsia"/>
          <w:spacing w:val="7"/>
          <w:sz w:val="21"/>
          <w:szCs w:val="21"/>
          <w:shd w:val="clear" w:color="auto" w:fill="FFFFFF"/>
        </w:rPr>
        <w:t>、教学形式</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Fonts w:asciiTheme="minorEastAsia" w:hAnsiTheme="minorEastAsia" w:cstheme="minorEastAsia" w:hint="eastAsia"/>
          <w:spacing w:val="7"/>
          <w:sz w:val="21"/>
          <w:szCs w:val="21"/>
          <w:shd w:val="clear" w:color="auto" w:fill="FFFFFF"/>
        </w:rPr>
        <w:t>采用线上与线下相结合、自主与集中相协调的混合式教学模式。</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Style w:val="a7"/>
          <w:rFonts w:asciiTheme="minorEastAsia" w:hAnsiTheme="minorEastAsia" w:cstheme="minorEastAsia" w:hint="eastAsia"/>
          <w:spacing w:val="7"/>
          <w:sz w:val="21"/>
          <w:szCs w:val="21"/>
          <w:shd w:val="clear" w:color="auto" w:fill="FFFFFF"/>
        </w:rPr>
        <w:t>八</w:t>
      </w:r>
      <w:r>
        <w:rPr>
          <w:rStyle w:val="a7"/>
          <w:rFonts w:asciiTheme="minorEastAsia" w:hAnsiTheme="minorEastAsia" w:cstheme="minorEastAsia" w:hint="eastAsia"/>
          <w:spacing w:val="7"/>
          <w:sz w:val="21"/>
          <w:szCs w:val="21"/>
          <w:shd w:val="clear" w:color="auto" w:fill="FFFFFF"/>
        </w:rPr>
        <w:t>、毕业与学位</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rPr>
      </w:pPr>
      <w:r>
        <w:rPr>
          <w:rFonts w:asciiTheme="minorEastAsia" w:hAnsiTheme="minorEastAsia" w:cstheme="minorEastAsia" w:hint="eastAsia"/>
          <w:spacing w:val="7"/>
          <w:sz w:val="21"/>
          <w:szCs w:val="21"/>
          <w:shd w:val="clear" w:color="auto" w:fill="FFFFFF"/>
        </w:rPr>
        <w:t>在规定学习年限内修满学分，成绩合格，通过毕业审核，将获得教育部电子注册的杭州师范大学高等学历继续教育本科毕业证书。符合学士学位授予条件的可申请授予学士学位。</w:t>
      </w:r>
    </w:p>
    <w:p w:rsidR="00742BB0" w:rsidRDefault="005B58A3">
      <w:pPr>
        <w:pStyle w:val="a5"/>
        <w:widowControl/>
        <w:shd w:val="clear" w:color="auto" w:fill="FFFFFF"/>
        <w:spacing w:beforeAutospacing="0" w:afterAutospacing="0"/>
        <w:ind w:firstLineChars="200" w:firstLine="450"/>
        <w:jc w:val="both"/>
        <w:rPr>
          <w:rFonts w:asciiTheme="minorEastAsia" w:hAnsiTheme="minorEastAsia" w:cstheme="minorEastAsia"/>
          <w:spacing w:val="7"/>
          <w:sz w:val="21"/>
          <w:szCs w:val="21"/>
        </w:rPr>
      </w:pPr>
      <w:r>
        <w:rPr>
          <w:rStyle w:val="a7"/>
          <w:rFonts w:asciiTheme="minorEastAsia" w:hAnsiTheme="minorEastAsia" w:cstheme="minorEastAsia" w:hint="eastAsia"/>
          <w:spacing w:val="7"/>
          <w:sz w:val="21"/>
          <w:szCs w:val="21"/>
          <w:shd w:val="clear" w:color="auto" w:fill="FFFFFF"/>
        </w:rPr>
        <w:t>九</w:t>
      </w:r>
      <w:r>
        <w:rPr>
          <w:rStyle w:val="a7"/>
          <w:rFonts w:asciiTheme="minorEastAsia" w:hAnsiTheme="minorEastAsia" w:cstheme="minorEastAsia" w:hint="eastAsia"/>
          <w:spacing w:val="7"/>
          <w:sz w:val="21"/>
          <w:szCs w:val="21"/>
          <w:shd w:val="clear" w:color="auto" w:fill="FFFFFF"/>
        </w:rPr>
        <w:t>、学习费用</w:t>
      </w:r>
    </w:p>
    <w:p w:rsidR="00742BB0" w:rsidRDefault="005B58A3">
      <w:pPr>
        <w:pStyle w:val="a5"/>
        <w:widowControl/>
        <w:shd w:val="clear" w:color="auto" w:fill="FFFFFF"/>
        <w:spacing w:beforeAutospacing="0" w:afterAutospacing="0"/>
        <w:ind w:firstLine="420"/>
        <w:jc w:val="both"/>
        <w:rPr>
          <w:rFonts w:asciiTheme="minorEastAsia" w:hAnsiTheme="minorEastAsia" w:cstheme="minorEastAsia"/>
          <w:spacing w:val="7"/>
          <w:sz w:val="21"/>
          <w:szCs w:val="21"/>
          <w:shd w:val="clear" w:color="auto" w:fill="FFFFFF"/>
        </w:rPr>
      </w:pPr>
      <w:r>
        <w:rPr>
          <w:rFonts w:asciiTheme="minorEastAsia" w:hAnsiTheme="minorEastAsia" w:cstheme="minorEastAsia" w:hint="eastAsia"/>
          <w:spacing w:val="7"/>
          <w:sz w:val="21"/>
          <w:szCs w:val="21"/>
          <w:shd w:val="clear" w:color="auto" w:fill="FFFFFF"/>
        </w:rPr>
        <w:t>按学年收费，具体学费收费标准为：</w:t>
      </w:r>
      <w:r>
        <w:rPr>
          <w:rFonts w:asciiTheme="minorEastAsia" w:hAnsiTheme="minorEastAsia" w:cstheme="minorEastAsia" w:hint="eastAsia"/>
          <w:spacing w:val="7"/>
          <w:sz w:val="21"/>
          <w:szCs w:val="21"/>
          <w:shd w:val="clear" w:color="auto" w:fill="FFFFFF"/>
        </w:rPr>
        <w:t>护理学</w:t>
      </w:r>
      <w:r>
        <w:rPr>
          <w:rFonts w:asciiTheme="minorEastAsia" w:hAnsiTheme="minorEastAsia" w:cstheme="minorEastAsia" w:hint="eastAsia"/>
          <w:spacing w:val="7"/>
          <w:sz w:val="21"/>
          <w:szCs w:val="21"/>
          <w:shd w:val="clear" w:color="auto" w:fill="FFFFFF"/>
        </w:rPr>
        <w:t>专业第一、二学年学费为</w:t>
      </w:r>
      <w:r>
        <w:rPr>
          <w:rFonts w:asciiTheme="minorEastAsia" w:hAnsiTheme="minorEastAsia" w:cstheme="minorEastAsia" w:hint="eastAsia"/>
          <w:spacing w:val="7"/>
          <w:sz w:val="21"/>
          <w:szCs w:val="21"/>
          <w:shd w:val="clear" w:color="auto" w:fill="FFFFFF"/>
        </w:rPr>
        <w:t>3600</w:t>
      </w:r>
      <w:r>
        <w:rPr>
          <w:rFonts w:asciiTheme="minorEastAsia" w:hAnsiTheme="minorEastAsia" w:cstheme="minorEastAsia" w:hint="eastAsia"/>
          <w:spacing w:val="7"/>
          <w:sz w:val="21"/>
          <w:szCs w:val="21"/>
          <w:shd w:val="clear" w:color="auto" w:fill="FFFFFF"/>
        </w:rPr>
        <w:t>元</w:t>
      </w:r>
      <w:r>
        <w:rPr>
          <w:rFonts w:asciiTheme="minorEastAsia" w:hAnsiTheme="minorEastAsia" w:cstheme="minorEastAsia" w:hint="eastAsia"/>
          <w:spacing w:val="7"/>
          <w:sz w:val="21"/>
          <w:szCs w:val="21"/>
          <w:shd w:val="clear" w:color="auto" w:fill="FFFFFF"/>
        </w:rPr>
        <w:t>/</w:t>
      </w:r>
      <w:r>
        <w:rPr>
          <w:rFonts w:asciiTheme="minorEastAsia" w:hAnsiTheme="minorEastAsia" w:cstheme="minorEastAsia" w:hint="eastAsia"/>
          <w:spacing w:val="7"/>
          <w:sz w:val="21"/>
          <w:szCs w:val="21"/>
          <w:shd w:val="clear" w:color="auto" w:fill="FFFFFF"/>
        </w:rPr>
        <w:t>人，第三学年学费为</w:t>
      </w:r>
      <w:r>
        <w:rPr>
          <w:rFonts w:asciiTheme="minorEastAsia" w:hAnsiTheme="minorEastAsia" w:cstheme="minorEastAsia" w:hint="eastAsia"/>
          <w:spacing w:val="7"/>
          <w:sz w:val="21"/>
          <w:szCs w:val="21"/>
          <w:shd w:val="clear" w:color="auto" w:fill="FFFFFF"/>
        </w:rPr>
        <w:t>1800</w:t>
      </w:r>
      <w:r>
        <w:rPr>
          <w:rFonts w:asciiTheme="minorEastAsia" w:hAnsiTheme="minorEastAsia" w:cstheme="minorEastAsia" w:hint="eastAsia"/>
          <w:spacing w:val="7"/>
          <w:sz w:val="21"/>
          <w:szCs w:val="21"/>
          <w:shd w:val="clear" w:color="auto" w:fill="FFFFFF"/>
        </w:rPr>
        <w:t>元</w:t>
      </w:r>
      <w:r>
        <w:rPr>
          <w:rFonts w:asciiTheme="minorEastAsia" w:hAnsiTheme="minorEastAsia" w:cstheme="minorEastAsia" w:hint="eastAsia"/>
          <w:spacing w:val="7"/>
          <w:sz w:val="21"/>
          <w:szCs w:val="21"/>
          <w:shd w:val="clear" w:color="auto" w:fill="FFFFFF"/>
        </w:rPr>
        <w:t>/</w:t>
      </w:r>
      <w:r>
        <w:rPr>
          <w:rFonts w:asciiTheme="minorEastAsia" w:hAnsiTheme="minorEastAsia" w:cstheme="minorEastAsia" w:hint="eastAsia"/>
          <w:spacing w:val="7"/>
          <w:sz w:val="21"/>
          <w:szCs w:val="21"/>
          <w:shd w:val="clear" w:color="auto" w:fill="FFFFFF"/>
        </w:rPr>
        <w:t>人，合计</w:t>
      </w:r>
      <w:r>
        <w:rPr>
          <w:rFonts w:asciiTheme="minorEastAsia" w:hAnsiTheme="minorEastAsia" w:cstheme="minorEastAsia" w:hint="eastAsia"/>
          <w:spacing w:val="7"/>
          <w:sz w:val="21"/>
          <w:szCs w:val="21"/>
          <w:shd w:val="clear" w:color="auto" w:fill="FFFFFF"/>
        </w:rPr>
        <w:t>9000</w:t>
      </w:r>
      <w:r>
        <w:rPr>
          <w:rFonts w:asciiTheme="minorEastAsia" w:hAnsiTheme="minorEastAsia" w:cstheme="minorEastAsia" w:hint="eastAsia"/>
          <w:spacing w:val="7"/>
          <w:sz w:val="21"/>
          <w:szCs w:val="21"/>
          <w:shd w:val="clear" w:color="auto" w:fill="FFFFFF"/>
        </w:rPr>
        <w:t>元</w:t>
      </w:r>
      <w:r>
        <w:rPr>
          <w:rFonts w:asciiTheme="minorEastAsia" w:hAnsiTheme="minorEastAsia" w:cstheme="minorEastAsia" w:hint="eastAsia"/>
          <w:spacing w:val="7"/>
          <w:sz w:val="21"/>
          <w:szCs w:val="21"/>
          <w:shd w:val="clear" w:color="auto" w:fill="FFFFFF"/>
        </w:rPr>
        <w:t>/</w:t>
      </w:r>
      <w:r>
        <w:rPr>
          <w:rFonts w:asciiTheme="minorEastAsia" w:hAnsiTheme="minorEastAsia" w:cstheme="minorEastAsia" w:hint="eastAsia"/>
          <w:spacing w:val="7"/>
          <w:sz w:val="21"/>
          <w:szCs w:val="21"/>
          <w:shd w:val="clear" w:color="auto" w:fill="FFFFFF"/>
        </w:rPr>
        <w:t>人。考生被我校录取后，在浙江政务服务网公共支付平台缴纳学费。</w:t>
      </w:r>
    </w:p>
    <w:p w:rsidR="00742BB0" w:rsidRDefault="005B58A3">
      <w:pPr>
        <w:pStyle w:val="a5"/>
        <w:widowControl/>
        <w:shd w:val="clear" w:color="auto" w:fill="FFFFFF"/>
        <w:spacing w:beforeAutospacing="0" w:afterAutospacing="0"/>
        <w:ind w:firstLine="420"/>
        <w:jc w:val="both"/>
        <w:rPr>
          <w:rFonts w:ascii="宋体" w:eastAsia="宋体" w:hAnsi="宋体" w:cs="宋体"/>
          <w:spacing w:val="7"/>
          <w:sz w:val="21"/>
          <w:szCs w:val="21"/>
        </w:rPr>
      </w:pPr>
      <w:r>
        <w:rPr>
          <w:rStyle w:val="a7"/>
          <w:rFonts w:ascii="宋体" w:eastAsia="宋体" w:hAnsi="宋体" w:cs="宋体" w:hint="eastAsia"/>
          <w:spacing w:val="7"/>
          <w:sz w:val="21"/>
          <w:szCs w:val="21"/>
          <w:shd w:val="clear" w:color="auto" w:fill="FFFFFF"/>
        </w:rPr>
        <w:t>十、报名咨询</w:t>
      </w:r>
    </w:p>
    <w:p w:rsidR="00742BB0" w:rsidRDefault="005B58A3">
      <w:pPr>
        <w:pStyle w:val="a5"/>
        <w:widowControl/>
        <w:shd w:val="clear" w:color="auto" w:fill="FFFFFF"/>
        <w:spacing w:beforeAutospacing="0" w:afterAutospacing="0"/>
        <w:ind w:firstLine="420"/>
        <w:jc w:val="both"/>
        <w:rPr>
          <w:rFonts w:ascii="宋体" w:eastAsia="宋体" w:hAnsi="宋体" w:cs="宋体"/>
          <w:spacing w:val="7"/>
          <w:sz w:val="21"/>
          <w:szCs w:val="21"/>
        </w:rPr>
      </w:pPr>
      <w:r>
        <w:rPr>
          <w:rFonts w:ascii="宋体" w:eastAsia="宋体" w:hAnsi="宋体" w:cs="宋体" w:hint="eastAsia"/>
          <w:spacing w:val="7"/>
          <w:sz w:val="21"/>
          <w:szCs w:val="21"/>
          <w:shd w:val="clear" w:color="auto" w:fill="FFFFFF"/>
        </w:rPr>
        <w:t>1.</w:t>
      </w:r>
      <w:r>
        <w:rPr>
          <w:rFonts w:ascii="宋体" w:eastAsia="宋体" w:hAnsi="宋体" w:cs="宋体" w:hint="eastAsia"/>
          <w:spacing w:val="7"/>
          <w:sz w:val="21"/>
          <w:szCs w:val="21"/>
          <w:shd w:val="clear" w:color="auto" w:fill="FFFFFF"/>
        </w:rPr>
        <w:t>电话：</w:t>
      </w:r>
      <w:r>
        <w:rPr>
          <w:rFonts w:ascii="宋体" w:eastAsia="宋体" w:hAnsi="宋体" w:cs="宋体" w:hint="eastAsia"/>
          <w:spacing w:val="7"/>
          <w:sz w:val="21"/>
          <w:szCs w:val="21"/>
          <w:shd w:val="clear" w:color="auto" w:fill="FFFFFF"/>
        </w:rPr>
        <w:t>0571-87234564</w:t>
      </w:r>
      <w:r>
        <w:rPr>
          <w:rFonts w:ascii="宋体" w:eastAsia="宋体" w:hAnsi="宋体" w:cs="宋体" w:hint="eastAsia"/>
          <w:spacing w:val="7"/>
          <w:sz w:val="21"/>
          <w:szCs w:val="21"/>
          <w:shd w:val="clear" w:color="auto" w:fill="FFFFFF"/>
        </w:rPr>
        <w:t>、</w:t>
      </w:r>
      <w:r>
        <w:rPr>
          <w:rFonts w:ascii="宋体" w:eastAsia="宋体" w:hAnsi="宋体" w:cs="宋体" w:hint="eastAsia"/>
          <w:spacing w:val="7"/>
          <w:sz w:val="21"/>
          <w:szCs w:val="21"/>
          <w:shd w:val="clear" w:color="auto" w:fill="FFFFFF"/>
        </w:rPr>
        <w:t>13067904222</w:t>
      </w:r>
      <w:r>
        <w:rPr>
          <w:rFonts w:ascii="宋体" w:eastAsia="宋体" w:hAnsi="宋体" w:cs="宋体" w:hint="eastAsia"/>
          <w:spacing w:val="7"/>
          <w:sz w:val="21"/>
          <w:szCs w:val="21"/>
          <w:shd w:val="clear" w:color="auto" w:fill="FFFFFF"/>
        </w:rPr>
        <w:t>黄老师</w:t>
      </w:r>
    </w:p>
    <w:p w:rsidR="00742BB0" w:rsidRDefault="005B58A3">
      <w:pPr>
        <w:pStyle w:val="a5"/>
        <w:widowControl/>
        <w:shd w:val="clear" w:color="auto" w:fill="FFFFFF"/>
        <w:spacing w:beforeAutospacing="0" w:afterAutospacing="0"/>
        <w:ind w:firstLine="420"/>
        <w:jc w:val="both"/>
        <w:rPr>
          <w:rFonts w:ascii="宋体" w:eastAsia="宋体" w:hAnsi="宋体" w:cs="宋体"/>
          <w:spacing w:val="7"/>
          <w:sz w:val="21"/>
          <w:szCs w:val="21"/>
        </w:rPr>
      </w:pPr>
      <w:r>
        <w:rPr>
          <w:rFonts w:ascii="宋体" w:eastAsia="宋体" w:hAnsi="宋体" w:cs="宋体" w:hint="eastAsia"/>
          <w:spacing w:val="7"/>
          <w:sz w:val="21"/>
          <w:szCs w:val="21"/>
          <w:shd w:val="clear" w:color="auto" w:fill="FFFFFF"/>
        </w:rPr>
        <w:t>2.</w:t>
      </w:r>
      <w:r>
        <w:rPr>
          <w:rFonts w:ascii="宋体" w:eastAsia="宋体" w:hAnsi="宋体" w:cs="宋体" w:hint="eastAsia"/>
          <w:spacing w:val="7"/>
          <w:sz w:val="21"/>
          <w:szCs w:val="21"/>
          <w:shd w:val="clear" w:color="auto" w:fill="FFFFFF"/>
        </w:rPr>
        <w:t>地址：杭州市庆春路</w:t>
      </w:r>
      <w:r>
        <w:rPr>
          <w:rFonts w:ascii="宋体" w:eastAsia="宋体" w:hAnsi="宋体" w:cs="宋体" w:hint="eastAsia"/>
          <w:spacing w:val="7"/>
          <w:sz w:val="21"/>
          <w:szCs w:val="21"/>
          <w:shd w:val="clear" w:color="auto" w:fill="FFFFFF"/>
        </w:rPr>
        <w:t>139</w:t>
      </w:r>
      <w:r>
        <w:rPr>
          <w:rFonts w:ascii="宋体" w:eastAsia="宋体" w:hAnsi="宋体" w:cs="宋体" w:hint="eastAsia"/>
          <w:spacing w:val="7"/>
          <w:sz w:val="21"/>
          <w:szCs w:val="21"/>
          <w:shd w:val="clear" w:color="auto" w:fill="FFFFFF"/>
        </w:rPr>
        <w:t>号庆联大厦四楼</w:t>
      </w:r>
      <w:bookmarkStart w:id="0" w:name="_GoBack"/>
      <w:bookmarkEnd w:id="0"/>
    </w:p>
    <w:p w:rsidR="00742BB0" w:rsidRDefault="00742BB0">
      <w:pPr>
        <w:rPr>
          <w:rFonts w:asciiTheme="minorEastAsia" w:hAnsiTheme="minorEastAsia" w:cstheme="minorEastAsia"/>
          <w:szCs w:val="21"/>
        </w:rPr>
      </w:pPr>
    </w:p>
    <w:sectPr w:rsidR="00742BB0" w:rsidSect="00742B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8A3" w:rsidRDefault="005B58A3" w:rsidP="008217B6">
      <w:r>
        <w:separator/>
      </w:r>
    </w:p>
  </w:endnote>
  <w:endnote w:type="continuationSeparator" w:id="0">
    <w:p w:rsidR="005B58A3" w:rsidRDefault="005B58A3" w:rsidP="008217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8A3" w:rsidRDefault="005B58A3" w:rsidP="008217B6">
      <w:r>
        <w:separator/>
      </w:r>
    </w:p>
  </w:footnote>
  <w:footnote w:type="continuationSeparator" w:id="0">
    <w:p w:rsidR="005B58A3" w:rsidRDefault="005B58A3" w:rsidP="008217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ExMmM0NDNhY2YzYTE0ZDFmNzE2Y2FjNjc1ZTU2ZDIifQ=="/>
  </w:docVars>
  <w:rsids>
    <w:rsidRoot w:val="450909C2"/>
    <w:rsid w:val="005B58A3"/>
    <w:rsid w:val="00742BB0"/>
    <w:rsid w:val="008217B6"/>
    <w:rsid w:val="00E950A1"/>
    <w:rsid w:val="0D646FD0"/>
    <w:rsid w:val="33686F6B"/>
    <w:rsid w:val="3B2C6AD0"/>
    <w:rsid w:val="450909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BB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42BB0"/>
    <w:pPr>
      <w:tabs>
        <w:tab w:val="center" w:pos="4153"/>
        <w:tab w:val="right" w:pos="8306"/>
      </w:tabs>
      <w:snapToGrid w:val="0"/>
      <w:jc w:val="left"/>
    </w:pPr>
    <w:rPr>
      <w:sz w:val="18"/>
    </w:rPr>
  </w:style>
  <w:style w:type="paragraph" w:styleId="a4">
    <w:name w:val="header"/>
    <w:basedOn w:val="a"/>
    <w:rsid w:val="00742BB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sid w:val="00742BB0"/>
    <w:pPr>
      <w:spacing w:beforeAutospacing="1" w:afterAutospacing="1"/>
      <w:jc w:val="left"/>
    </w:pPr>
    <w:rPr>
      <w:rFonts w:cs="Times New Roman"/>
      <w:kern w:val="0"/>
      <w:sz w:val="24"/>
    </w:rPr>
  </w:style>
  <w:style w:type="table" w:styleId="a6">
    <w:name w:val="Table Grid"/>
    <w:basedOn w:val="a1"/>
    <w:rsid w:val="00742BB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742BB0"/>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补刀团的金五岁</dc:creator>
  <cp:lastModifiedBy>Windows 用户</cp:lastModifiedBy>
  <cp:revision>3</cp:revision>
  <dcterms:created xsi:type="dcterms:W3CDTF">2023-08-26T07:34:00Z</dcterms:created>
  <dcterms:modified xsi:type="dcterms:W3CDTF">2023-08-30T06:02:00Z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91CE8F60897643189D205C1ED3F82762_11</vt:lpwstr>
  </property>
</Properties>
</file>