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adjustRightInd w:val="0"/>
        <w:snapToGrid w:val="0"/>
        <w:spacing w:after="156" w:afterLines="50"/>
        <w:jc w:val="center"/>
        <w:rPr>
          <w:rFonts w:ascii="楷体_GB2312" w:hAnsi="宋体" w:eastAsia="楷体_GB2312" w:cs="Times New Roman"/>
          <w:b/>
          <w:kern w:val="2"/>
          <w:sz w:val="40"/>
          <w:szCs w:val="44"/>
          <w:lang w:eastAsia="zh-CN"/>
        </w:rPr>
      </w:pPr>
      <w:r>
        <w:rPr>
          <w:rFonts w:ascii="楷体_GB2312" w:hAnsi="宋体" w:eastAsia="楷体_GB2312" w:cs="Times New Roman"/>
          <w:b/>
          <w:kern w:val="2"/>
          <w:sz w:val="40"/>
          <w:szCs w:val="44"/>
          <w:lang w:eastAsia="zh-CN"/>
        </w:rPr>
        <w:t>护理学院推荐优秀共青团员为入党积极分子</w:t>
      </w:r>
    </w:p>
    <w:p>
      <w:pPr>
        <w:widowControl w:val="0"/>
        <w:adjustRightInd w:val="0"/>
        <w:snapToGrid w:val="0"/>
        <w:spacing w:after="156" w:afterLines="50"/>
        <w:jc w:val="center"/>
        <w:rPr>
          <w:rFonts w:ascii="楷体_GB2312" w:hAnsi="宋体" w:eastAsia="楷体_GB2312" w:cs="Times New Roman"/>
          <w:b/>
          <w:kern w:val="2"/>
          <w:sz w:val="40"/>
          <w:szCs w:val="44"/>
          <w:lang w:eastAsia="zh-CN"/>
        </w:rPr>
      </w:pPr>
      <w:r>
        <w:rPr>
          <w:rFonts w:ascii="楷体_GB2312" w:hAnsi="宋体" w:eastAsia="楷体_GB2312" w:cs="Times New Roman"/>
          <w:b/>
          <w:kern w:val="2"/>
          <w:sz w:val="40"/>
          <w:szCs w:val="44"/>
          <w:lang w:eastAsia="zh-CN"/>
        </w:rPr>
        <w:t>工作实施细则</w:t>
      </w:r>
      <w:r>
        <w:rPr>
          <w:rFonts w:hint="eastAsia" w:ascii="楷体_GB2312" w:hAnsi="宋体" w:eastAsia="楷体_GB2312" w:cs="Times New Roman"/>
          <w:b/>
          <w:kern w:val="2"/>
          <w:sz w:val="40"/>
          <w:szCs w:val="44"/>
          <w:lang w:eastAsia="zh-CN"/>
        </w:rPr>
        <w:t>（试行）</w:t>
      </w:r>
    </w:p>
    <w:p>
      <w:pPr>
        <w:widowControl w:val="0"/>
        <w:spacing w:after="156" w:afterLines="50" w:line="360" w:lineRule="auto"/>
        <w:jc w:val="center"/>
        <w:rPr>
          <w:rFonts w:ascii="宋体" w:hAnsi="宋体" w:eastAsia="宋体" w:cs="宋体"/>
          <w:b/>
          <w:color w:val="000000"/>
          <w:spacing w:val="-1"/>
          <w:lang w:eastAsia="zh-CN"/>
        </w:rPr>
      </w:pPr>
      <w:r>
        <w:rPr>
          <w:rFonts w:hint="eastAsia" w:ascii="楷体_GB2312" w:hAnsi="Times New Roman" w:eastAsia="楷体_GB2312" w:cs="Times New Roman"/>
          <w:b/>
          <w:kern w:val="2"/>
          <w:sz w:val="32"/>
          <w:szCs w:val="32"/>
          <w:lang w:eastAsia="zh-CN"/>
        </w:rPr>
        <w:t>总则</w:t>
      </w:r>
    </w:p>
    <w:p>
      <w:pPr>
        <w:widowControl w:val="0"/>
        <w:spacing w:line="360" w:lineRule="auto"/>
        <w:ind w:firstLine="560" w:firstLineChars="200"/>
        <w:jc w:val="both"/>
        <w:rPr>
          <w:rFonts w:ascii="宋体" w:hAnsi="宋体" w:eastAsia="宋体" w:cs="宋体"/>
          <w:color w:val="000000"/>
          <w:spacing w:val="-3"/>
          <w:lang w:eastAsia="zh-CN"/>
        </w:rPr>
      </w:pPr>
      <w:r>
        <w:rPr>
          <w:rFonts w:hint="eastAsia"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中国共产主义青年团是中国共产党的助手和后备军，经常向党组织推荐优秀团员青年作为入党积极分子（以下简称“推优”）是党赋予共青团组织的一项光荣任务,同时也是新时期做好发展党员工作，加强党员队伍建设，为党的事业培养接班人的重要措施。为进一步为党组织输送更多的新鲜血液与优秀人才，</w:t>
      </w:r>
      <w:r>
        <w:rPr>
          <w:rFonts w:hint="eastAsia" w:ascii="仿宋_GB2312" w:hAnsi="_x000B_" w:eastAsia="仿宋_GB2312" w:cs="Times New Roman"/>
          <w:color w:val="000000"/>
          <w:kern w:val="2"/>
          <w:sz w:val="28"/>
          <w:szCs w:val="28"/>
          <w:highlight w:val="yellow"/>
          <w:lang w:eastAsia="zh-CN"/>
        </w:rPr>
        <w:t>根据中青发〔2019〕9号</w:t>
      </w:r>
      <w:r>
        <w:rPr>
          <w:rFonts w:hint="eastAsia"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《共青团推优入党工作实施办法(试行)》等有关文件精神，结合护理学院实际，决定进一步规范和完善学生推优入党工作，制定如下实施细则。</w:t>
      </w:r>
    </w:p>
    <w:p>
      <w:pPr>
        <w:widowControl w:val="0"/>
        <w:spacing w:after="156" w:afterLines="50" w:line="360" w:lineRule="auto"/>
        <w:jc w:val="center"/>
        <w:rPr>
          <w:rFonts w:ascii="楷体_GB2312" w:hAnsi="Times New Roman" w:eastAsia="楷体_GB2312" w:cs="Times New Roman"/>
          <w:b/>
          <w:kern w:val="2"/>
          <w:sz w:val="32"/>
          <w:szCs w:val="32"/>
          <w:lang w:eastAsia="zh-CN"/>
        </w:rPr>
      </w:pPr>
      <w:r>
        <w:rPr>
          <w:rFonts w:hint="eastAsia" w:ascii="楷体_GB2312" w:hAnsi="Times New Roman" w:eastAsia="楷体_GB2312" w:cs="Times New Roman"/>
          <w:b/>
          <w:kern w:val="2"/>
          <w:sz w:val="32"/>
          <w:szCs w:val="32"/>
          <w:lang w:eastAsia="zh-CN"/>
        </w:rPr>
        <w:t>第一章  推优工作</w:t>
      </w:r>
    </w:p>
    <w:p>
      <w:pPr>
        <w:widowControl w:val="0"/>
        <w:adjustRightInd w:val="0"/>
        <w:snapToGrid w:val="0"/>
        <w:spacing w:line="360" w:lineRule="auto"/>
        <w:jc w:val="both"/>
        <w:rPr>
          <w:rFonts w:ascii="仿宋_GB2312" w:hAnsi="_x000B_" w:eastAsia="仿宋_GB2312" w:cs="Times New Roman"/>
          <w:b/>
          <w:color w:val="000000"/>
          <w:kern w:val="2"/>
          <w:sz w:val="28"/>
          <w:szCs w:val="28"/>
          <w:lang w:eastAsia="zh-CN"/>
        </w:rPr>
      </w:pPr>
      <w:r>
        <w:rPr>
          <w:rFonts w:hint="eastAsia" w:ascii="仿宋_GB2312" w:hAnsi="_x000B_" w:eastAsia="仿宋_GB2312" w:cs="Times New Roman"/>
          <w:b/>
          <w:color w:val="000000"/>
          <w:kern w:val="2"/>
          <w:sz w:val="28"/>
          <w:szCs w:val="28"/>
          <w:lang w:eastAsia="zh-CN"/>
        </w:rPr>
        <w:t>一、推优对象</w:t>
      </w:r>
    </w:p>
    <w:p>
      <w:pPr>
        <w:widowControl w:val="0"/>
        <w:spacing w:line="360" w:lineRule="auto"/>
        <w:ind w:firstLine="560" w:firstLineChars="200"/>
        <w:jc w:val="both"/>
        <w:rPr>
          <w:rFonts w:ascii="宋体" w:hAnsi="宋体" w:eastAsia="宋体" w:cs="宋体"/>
          <w:color w:val="000000"/>
          <w:spacing w:val="-3"/>
          <w:highlight w:val="red"/>
          <w:lang w:eastAsia="zh-CN"/>
        </w:rPr>
      </w:pPr>
      <w:r>
        <w:rPr>
          <w:rFonts w:hint="eastAsia"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我院18-28周岁，自递交入党申请书满3个月以上，且具有1年以上团龄的共青团员。</w:t>
      </w:r>
    </w:p>
    <w:p>
      <w:pPr>
        <w:widowControl w:val="0"/>
        <w:adjustRightInd w:val="0"/>
        <w:snapToGrid w:val="0"/>
        <w:spacing w:line="360" w:lineRule="auto"/>
        <w:jc w:val="both"/>
        <w:rPr>
          <w:rFonts w:ascii="仿宋_GB2312" w:hAnsi="_x000B_" w:eastAsia="仿宋_GB2312" w:cs="Times New Roman"/>
          <w:b/>
          <w:color w:val="000000"/>
          <w:kern w:val="2"/>
          <w:sz w:val="28"/>
          <w:szCs w:val="28"/>
          <w:lang w:eastAsia="zh-CN"/>
        </w:rPr>
      </w:pPr>
      <w:r>
        <w:rPr>
          <w:rFonts w:hint="eastAsia" w:ascii="仿宋_GB2312" w:hAnsi="_x000B_" w:eastAsia="仿宋_GB2312" w:cs="Times New Roman"/>
          <w:b/>
          <w:color w:val="000000"/>
          <w:kern w:val="2"/>
          <w:sz w:val="28"/>
          <w:szCs w:val="28"/>
          <w:lang w:eastAsia="zh-CN"/>
        </w:rPr>
        <w:t>二、推优时间</w:t>
      </w:r>
    </w:p>
    <w:p>
      <w:pPr>
        <w:widowControl w:val="0"/>
        <w:spacing w:line="360" w:lineRule="auto"/>
        <w:ind w:firstLine="560" w:firstLineChars="200"/>
        <w:jc w:val="both"/>
        <w:rPr>
          <w:rFonts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</w:pPr>
      <w:r>
        <w:rPr>
          <w:rFonts w:hint="eastAsia"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推优工作每学期进行一次，一般在3月和9月举行,具体时间视情况而定。</w:t>
      </w:r>
      <w:r>
        <w:rPr>
          <w:rFonts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原则上入学</w:t>
      </w:r>
      <w:r>
        <w:rPr>
          <w:rFonts w:hint="eastAsia"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第一学期</w:t>
      </w:r>
      <w:r>
        <w:rPr>
          <w:rFonts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及毕业班学生</w:t>
      </w:r>
      <w:r>
        <w:rPr>
          <w:rFonts w:hint="eastAsia"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不进行推优，</w:t>
      </w:r>
      <w:r>
        <w:rPr>
          <w:rFonts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若</w:t>
      </w:r>
      <w:r>
        <w:rPr>
          <w:rFonts w:hint="eastAsia" w:ascii="仿宋_GB2312" w:hAnsi="_x000B_" w:eastAsia="仿宋_GB2312" w:cs="Times New Roman"/>
          <w:color w:val="000000"/>
          <w:kern w:val="2"/>
          <w:sz w:val="28"/>
          <w:szCs w:val="28"/>
          <w:highlight w:val="yellow"/>
          <w:lang w:eastAsia="zh-CN"/>
        </w:rPr>
        <w:t>有</w:t>
      </w:r>
      <w:r>
        <w:rPr>
          <w:rFonts w:ascii="仿宋_GB2312" w:hAnsi="_x000B_" w:eastAsia="仿宋_GB2312" w:cs="Times New Roman"/>
          <w:color w:val="000000"/>
          <w:kern w:val="2"/>
          <w:sz w:val="28"/>
          <w:szCs w:val="28"/>
          <w:highlight w:val="yellow"/>
          <w:lang w:eastAsia="zh-CN"/>
        </w:rPr>
        <w:t>刚入学的</w:t>
      </w:r>
      <w:r>
        <w:rPr>
          <w:rFonts w:hint="eastAsia" w:ascii="仿宋_GB2312" w:hAnsi="_x000B_" w:eastAsia="仿宋_GB2312" w:cs="Times New Roman"/>
          <w:color w:val="000000"/>
          <w:kern w:val="2"/>
          <w:sz w:val="28"/>
          <w:szCs w:val="28"/>
          <w:highlight w:val="yellow"/>
          <w:lang w:eastAsia="zh-CN"/>
        </w:rPr>
        <w:t>学生在</w:t>
      </w:r>
      <w:r>
        <w:rPr>
          <w:rFonts w:ascii="仿宋_GB2312" w:hAnsi="_x000B_" w:eastAsia="仿宋_GB2312" w:cs="Times New Roman"/>
          <w:color w:val="000000"/>
          <w:kern w:val="2"/>
          <w:sz w:val="28"/>
          <w:szCs w:val="28"/>
          <w:highlight w:val="yellow"/>
          <w:lang w:eastAsia="zh-CN"/>
        </w:rPr>
        <w:t>上一学历学习</w:t>
      </w:r>
      <w:r>
        <w:rPr>
          <w:rFonts w:hint="eastAsia" w:ascii="仿宋_GB2312" w:hAnsi="_x000B_" w:eastAsia="仿宋_GB2312" w:cs="Times New Roman"/>
          <w:color w:val="000000"/>
          <w:kern w:val="2"/>
          <w:sz w:val="28"/>
          <w:szCs w:val="28"/>
          <w:highlight w:val="yellow"/>
          <w:lang w:eastAsia="zh-CN"/>
        </w:rPr>
        <w:t>期间参加过党校培训等理论学习且能出具有效证明</w:t>
      </w:r>
      <w:r>
        <w:rPr>
          <w:rFonts w:ascii="仿宋_GB2312" w:hAnsi="_x000B_" w:eastAsia="仿宋_GB2312" w:cs="Times New Roman"/>
          <w:color w:val="000000"/>
          <w:kern w:val="2"/>
          <w:sz w:val="28"/>
          <w:szCs w:val="28"/>
          <w:highlight w:val="yellow"/>
          <w:lang w:eastAsia="zh-CN"/>
        </w:rPr>
        <w:t>（两年内的材料有效），经学院查档核实，考察合格后</w:t>
      </w:r>
      <w:r>
        <w:rPr>
          <w:rFonts w:hint="eastAsia" w:ascii="仿宋_GB2312" w:hAnsi="_x000B_" w:eastAsia="仿宋_GB2312" w:cs="Times New Roman"/>
          <w:color w:val="000000"/>
          <w:kern w:val="2"/>
          <w:sz w:val="28"/>
          <w:szCs w:val="28"/>
          <w:highlight w:val="yellow"/>
          <w:lang w:eastAsia="zh-CN"/>
        </w:rPr>
        <w:t>可参与推优。</w:t>
      </w:r>
    </w:p>
    <w:p>
      <w:pPr>
        <w:widowControl w:val="0"/>
        <w:adjustRightInd w:val="0"/>
        <w:snapToGrid w:val="0"/>
        <w:spacing w:line="360" w:lineRule="auto"/>
        <w:jc w:val="both"/>
        <w:rPr>
          <w:rFonts w:ascii="仿宋_GB2312" w:hAnsi="_x000B_" w:eastAsia="仿宋_GB2312" w:cs="Times New Roman"/>
          <w:b/>
          <w:color w:val="000000"/>
          <w:kern w:val="2"/>
          <w:sz w:val="28"/>
          <w:szCs w:val="28"/>
          <w:lang w:eastAsia="zh-CN"/>
        </w:rPr>
      </w:pPr>
      <w:r>
        <w:rPr>
          <w:rFonts w:hint="eastAsia" w:ascii="仿宋_GB2312" w:hAnsi="_x000B_" w:eastAsia="仿宋_GB2312" w:cs="Times New Roman"/>
          <w:b/>
          <w:color w:val="000000"/>
          <w:kern w:val="2"/>
          <w:sz w:val="28"/>
          <w:szCs w:val="28"/>
          <w:lang w:eastAsia="zh-CN"/>
        </w:rPr>
        <w:t>三、推优方式</w:t>
      </w:r>
    </w:p>
    <w:p>
      <w:pPr>
        <w:widowControl w:val="0"/>
        <w:spacing w:line="360" w:lineRule="auto"/>
        <w:ind w:firstLine="560" w:firstLineChars="200"/>
        <w:jc w:val="both"/>
        <w:rPr>
          <w:rFonts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</w:pPr>
      <w:r>
        <w:rPr>
          <w:rFonts w:hint="eastAsia"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1、班级团支部推优</w:t>
      </w:r>
    </w:p>
    <w:p>
      <w:pPr>
        <w:widowControl w:val="0"/>
        <w:spacing w:line="360" w:lineRule="auto"/>
        <w:ind w:firstLine="560" w:firstLineChars="200"/>
        <w:jc w:val="both"/>
        <w:rPr>
          <w:rFonts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</w:pPr>
      <w:r>
        <w:rPr>
          <w:rFonts w:hint="eastAsia"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每学期各团支部召开支部大会，由主管辅导员、班主任、团支部和入党联系人四方共同商定符合推优条件的推荐对象范围，推优比例</w:t>
      </w:r>
      <w:r>
        <w:rPr>
          <w:rFonts w:hint="default"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每学年</w:t>
      </w:r>
      <w:r>
        <w:rPr>
          <w:rFonts w:hint="eastAsia"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一般不超过</w:t>
      </w:r>
      <w:r>
        <w:rPr>
          <w:rFonts w:hint="eastAsia" w:ascii="仿宋_GB2312" w:hAnsi="_x000B_" w:eastAsia="仿宋_GB2312" w:cs="Times New Roman"/>
          <w:color w:val="000000"/>
          <w:kern w:val="2"/>
          <w:sz w:val="28"/>
          <w:szCs w:val="28"/>
          <w:highlight w:val="yellow"/>
          <w:lang w:eastAsia="zh-CN"/>
        </w:rPr>
        <w:t>团支部</w:t>
      </w:r>
      <w:r>
        <w:rPr>
          <w:rFonts w:ascii="仿宋_GB2312" w:hAnsi="_x000B_" w:eastAsia="仿宋_GB2312" w:cs="Times New Roman"/>
          <w:color w:val="000000"/>
          <w:kern w:val="2"/>
          <w:sz w:val="28"/>
          <w:szCs w:val="28"/>
          <w:highlight w:val="yellow"/>
          <w:lang w:eastAsia="zh-CN"/>
        </w:rPr>
        <w:t>团员</w:t>
      </w:r>
      <w:r>
        <w:rPr>
          <w:rFonts w:hint="eastAsia" w:ascii="仿宋_GB2312" w:hAnsi="_x000B_" w:eastAsia="仿宋_GB2312" w:cs="Times New Roman"/>
          <w:color w:val="000000"/>
          <w:kern w:val="2"/>
          <w:sz w:val="28"/>
          <w:szCs w:val="28"/>
          <w:highlight w:val="yellow"/>
          <w:lang w:eastAsia="zh-CN"/>
        </w:rPr>
        <w:t>人数的20%</w:t>
      </w:r>
      <w:r>
        <w:rPr>
          <w:rFonts w:hint="default" w:ascii="仿宋_GB2312" w:hAnsi="_x000B_" w:eastAsia="仿宋_GB2312" w:cs="Times New Roman"/>
          <w:color w:val="000000"/>
          <w:kern w:val="2"/>
          <w:sz w:val="28"/>
          <w:szCs w:val="28"/>
          <w:highlight w:val="yellow"/>
          <w:lang w:eastAsia="zh-CN"/>
        </w:rPr>
        <w:t>（每学期控制在10%）</w:t>
      </w:r>
      <w:r>
        <w:rPr>
          <w:rFonts w:hint="default"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。</w:t>
      </w:r>
      <w:r>
        <w:rPr>
          <w:rFonts w:hint="eastAsia"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经班级团支部考察、推荐后上报学院团委。符合推优入党的团员条件见第二章，经过院团委审核，如果不符合第二章中相关推优条件中的任何一项要求，将不被审核通过，此名额作废，也不另行补</w:t>
      </w:r>
      <w:r>
        <w:rPr>
          <w:rFonts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推</w:t>
      </w:r>
      <w:r>
        <w:rPr>
          <w:rFonts w:hint="eastAsia"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。</w:t>
      </w:r>
    </w:p>
    <w:p>
      <w:pPr>
        <w:widowControl w:val="0"/>
        <w:spacing w:line="360" w:lineRule="auto"/>
        <w:ind w:firstLine="560" w:firstLineChars="200"/>
        <w:jc w:val="both"/>
        <w:rPr>
          <w:rFonts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</w:pPr>
      <w:r>
        <w:rPr>
          <w:rFonts w:hint="eastAsia"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2、学生组织、社团推优</w:t>
      </w:r>
    </w:p>
    <w:p>
      <w:pPr>
        <w:widowControl w:val="0"/>
        <w:spacing w:line="360" w:lineRule="auto"/>
        <w:ind w:firstLine="560" w:firstLineChars="200"/>
        <w:jc w:val="both"/>
        <w:rPr>
          <w:rFonts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</w:pPr>
      <w:r>
        <w:rPr>
          <w:rFonts w:hint="eastAsia"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每学期</w:t>
      </w:r>
      <w:r>
        <w:rPr>
          <w:rFonts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学院分管的</w:t>
      </w:r>
      <w:r>
        <w:rPr>
          <w:rFonts w:hint="eastAsia"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团学组织可以推荐本学生组织、社团内的优秀团员，由各组织或社团无记名投票选举产生，具体要求如下：</w:t>
      </w:r>
    </w:p>
    <w:p>
      <w:pPr>
        <w:widowControl w:val="0"/>
        <w:spacing w:line="360" w:lineRule="auto"/>
        <w:ind w:firstLine="560" w:firstLineChars="200"/>
        <w:jc w:val="both"/>
        <w:rPr>
          <w:rFonts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</w:pPr>
      <w:r>
        <w:rPr>
          <w:rFonts w:hint="eastAsia"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（1）学生团委、学生会、青年志愿者指导中心、学生发展中心，科技文化中心，就业指导中心，全媒体中心，研究生</w:t>
      </w:r>
      <w:r>
        <w:rPr>
          <w:rFonts w:hint="default"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会</w:t>
      </w:r>
      <w:r>
        <w:rPr>
          <w:rFonts w:hint="eastAsia"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推优名额为每个组织3名，推优工作由</w:t>
      </w:r>
      <w:r>
        <w:rPr>
          <w:rFonts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学院团委</w:t>
      </w:r>
      <w:r>
        <w:rPr>
          <w:rFonts w:hint="eastAsia"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指导老师负责监督。</w:t>
      </w:r>
    </w:p>
    <w:p>
      <w:pPr>
        <w:widowControl w:val="0"/>
        <w:spacing w:line="360" w:lineRule="auto"/>
        <w:ind w:firstLine="560" w:firstLineChars="200"/>
        <w:jc w:val="both"/>
        <w:rPr>
          <w:rFonts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</w:pPr>
      <w:r>
        <w:rPr>
          <w:rFonts w:hint="eastAsia"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（2）</w:t>
      </w:r>
      <w:r>
        <w:rPr>
          <w:rFonts w:hint="default"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经学校团委考核合格并有正常开展活动的社团，管理归属权在我院的社团</w:t>
      </w:r>
      <w:bookmarkStart w:id="0" w:name="_GoBack"/>
      <w:bookmarkEnd w:id="0"/>
      <w:r>
        <w:rPr>
          <w:rFonts w:hint="eastAsia"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推优名额</w:t>
      </w:r>
      <w:r>
        <w:rPr>
          <w:rFonts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为</w:t>
      </w:r>
      <w:r>
        <w:rPr>
          <w:rFonts w:hint="eastAsia"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1名，推优学期获得过校十佳社团、校十佳志愿服务集体等校级及以上荣誉的</w:t>
      </w:r>
      <w:r>
        <w:rPr>
          <w:rFonts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，</w:t>
      </w:r>
      <w:r>
        <w:rPr>
          <w:rFonts w:hint="eastAsia"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可增加1名（</w:t>
      </w:r>
      <w:r>
        <w:rPr>
          <w:rFonts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每个社团</w:t>
      </w:r>
      <w:r>
        <w:rPr>
          <w:rFonts w:hint="eastAsia"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至多增加1名）。推优工作须在指导老师的监督下，推优工作由</w:t>
      </w:r>
      <w:r>
        <w:rPr>
          <w:rFonts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学院团委</w:t>
      </w:r>
      <w:r>
        <w:rPr>
          <w:rFonts w:hint="eastAsia"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指导老师负责监督。</w:t>
      </w:r>
    </w:p>
    <w:p>
      <w:pPr>
        <w:widowControl w:val="0"/>
        <w:spacing w:line="360" w:lineRule="auto"/>
        <w:ind w:firstLine="560" w:firstLineChars="200"/>
        <w:jc w:val="both"/>
        <w:rPr>
          <w:rFonts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</w:pPr>
      <w:r>
        <w:rPr>
          <w:rFonts w:hint="eastAsia"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以上，经过学院团委审核，如不符合相关推优条件中的任何一项要求，审核将不被通过，此名额作废，也不另行补</w:t>
      </w:r>
      <w:r>
        <w:rPr>
          <w:rFonts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推</w:t>
      </w:r>
      <w:r>
        <w:rPr>
          <w:rFonts w:hint="eastAsia"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。</w:t>
      </w:r>
    </w:p>
    <w:p>
      <w:pPr>
        <w:widowControl w:val="0"/>
        <w:spacing w:line="360" w:lineRule="auto"/>
        <w:ind w:firstLine="560" w:firstLineChars="200"/>
        <w:jc w:val="both"/>
        <w:rPr>
          <w:rFonts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</w:pPr>
      <w:r>
        <w:rPr>
          <w:rFonts w:hint="eastAsia"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3、其他方式推优</w:t>
      </w:r>
    </w:p>
    <w:p>
      <w:pPr>
        <w:widowControl w:val="0"/>
        <w:spacing w:line="360" w:lineRule="auto"/>
        <w:ind w:firstLine="560" w:firstLineChars="200"/>
        <w:jc w:val="both"/>
        <w:rPr>
          <w:rFonts w:ascii="宋体" w:hAnsi="宋体" w:eastAsia="宋体" w:cs="宋体"/>
          <w:color w:val="000000"/>
          <w:spacing w:val="-3"/>
          <w:lang w:eastAsia="zh-CN"/>
        </w:rPr>
      </w:pPr>
      <w:r>
        <w:rPr>
          <w:rFonts w:hint="eastAsia"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如有突出贡献的优秀团员，可向学院团委推荐，由护理学院党总支讨论审核，不占用班级团支部名额。</w:t>
      </w:r>
    </w:p>
    <w:p>
      <w:pPr>
        <w:widowControl w:val="0"/>
        <w:spacing w:after="156" w:afterLines="50" w:line="360" w:lineRule="auto"/>
        <w:jc w:val="center"/>
        <w:rPr>
          <w:rFonts w:ascii="楷体_GB2312" w:hAnsi="Times New Roman" w:eastAsia="楷体_GB2312" w:cs="Times New Roman"/>
          <w:b/>
          <w:kern w:val="2"/>
          <w:sz w:val="32"/>
          <w:szCs w:val="32"/>
          <w:lang w:eastAsia="zh-CN"/>
        </w:rPr>
      </w:pPr>
      <w:r>
        <w:rPr>
          <w:rFonts w:hint="eastAsia" w:ascii="楷体_GB2312" w:hAnsi="Times New Roman" w:eastAsia="楷体_GB2312" w:cs="Times New Roman"/>
          <w:b/>
          <w:kern w:val="2"/>
          <w:sz w:val="32"/>
          <w:szCs w:val="32"/>
          <w:lang w:eastAsia="zh-CN"/>
        </w:rPr>
        <w:t>第二章  推优条件</w:t>
      </w:r>
    </w:p>
    <w:p>
      <w:pPr>
        <w:widowControl w:val="0"/>
        <w:adjustRightInd w:val="0"/>
        <w:snapToGrid w:val="0"/>
        <w:spacing w:line="360" w:lineRule="auto"/>
        <w:jc w:val="both"/>
        <w:rPr>
          <w:rFonts w:ascii="仿宋_GB2312" w:hAnsi="_x000B_" w:eastAsia="仿宋_GB2312" w:cs="Times New Roman"/>
          <w:b/>
          <w:color w:val="000000"/>
          <w:kern w:val="2"/>
          <w:sz w:val="28"/>
          <w:szCs w:val="28"/>
          <w:lang w:eastAsia="zh-CN"/>
        </w:rPr>
      </w:pPr>
      <w:r>
        <w:rPr>
          <w:rFonts w:hint="eastAsia" w:ascii="仿宋_GB2312" w:hAnsi="_x000B_" w:eastAsia="仿宋_GB2312" w:cs="Times New Roman"/>
          <w:b/>
          <w:color w:val="000000"/>
          <w:kern w:val="2"/>
          <w:sz w:val="28"/>
          <w:szCs w:val="28"/>
          <w:lang w:eastAsia="zh-CN"/>
        </w:rPr>
        <w:t>一、基本条件</w:t>
      </w:r>
    </w:p>
    <w:p>
      <w:pPr>
        <w:widowControl w:val="0"/>
        <w:spacing w:line="360" w:lineRule="auto"/>
        <w:ind w:firstLine="560" w:firstLineChars="200"/>
        <w:jc w:val="both"/>
        <w:rPr>
          <w:rFonts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</w:pPr>
      <w:r>
        <w:rPr>
          <w:rFonts w:hint="eastAsia"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所有推优对象（第一章第一条）应符合以下6项所有条件，方才可以获得推优候选资格，参与团支部推优、学生组织社团推优或其他方式推优。</w:t>
      </w:r>
    </w:p>
    <w:p>
      <w:pPr>
        <w:widowControl w:val="0"/>
        <w:spacing w:line="360" w:lineRule="auto"/>
        <w:ind w:firstLine="560" w:firstLineChars="200"/>
        <w:jc w:val="both"/>
        <w:rPr>
          <w:rFonts w:ascii="仿宋_GB2312" w:hAnsi="_x000B_" w:eastAsia="仿宋_GB2312" w:cs="Times New Roman"/>
          <w:color w:val="000000"/>
          <w:kern w:val="2"/>
          <w:sz w:val="28"/>
          <w:szCs w:val="28"/>
          <w:highlight w:val="yellow"/>
          <w:lang w:eastAsia="zh-CN"/>
        </w:rPr>
      </w:pPr>
      <w:r>
        <w:rPr>
          <w:rFonts w:hint="eastAsia"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1、认真学习党章，认真学习马列主义、毛泽东思想、邓小平理论、“三个代表”重要思想、科学发展观和习近平新时代中国特色社会主义思想，认真学习党的有关基本知识，自觉践行社会主义核心价值观，坚持四项基本原则，并定期向党组织进行思想汇报；</w:t>
      </w:r>
      <w:r>
        <w:rPr>
          <w:rFonts w:hint="eastAsia" w:ascii="仿宋_GB2312" w:hAnsi="_x000B_" w:eastAsia="仿宋_GB2312" w:cs="Times New Roman"/>
          <w:color w:val="000000"/>
          <w:kern w:val="2"/>
          <w:sz w:val="28"/>
          <w:szCs w:val="28"/>
          <w:highlight w:val="yellow"/>
          <w:lang w:eastAsia="zh-CN"/>
        </w:rPr>
        <w:t>下载学习强国App，加入“护理学院学无止境社团”，注册、激活并登陆账号</w:t>
      </w:r>
      <w:r>
        <w:rPr>
          <w:rFonts w:hint="eastAsia"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，且坚持在学习强国App上进行理论学习。</w:t>
      </w:r>
      <w:r>
        <w:rPr>
          <w:rFonts w:hint="eastAsia" w:ascii="仿宋_GB2312" w:hAnsi="_x000B_" w:eastAsia="仿宋_GB2312" w:cs="Times New Roman"/>
          <w:color w:val="000000"/>
          <w:kern w:val="2"/>
          <w:sz w:val="28"/>
          <w:szCs w:val="28"/>
          <w:highlight w:val="yellow"/>
          <w:lang w:eastAsia="zh-CN"/>
        </w:rPr>
        <w:t>每周</w:t>
      </w:r>
      <w:r>
        <w:rPr>
          <w:rFonts w:hint="eastAsia" w:ascii="仿宋_GB2312" w:hAnsi="_x000B_" w:eastAsia="仿宋_GB2312" w:cs="Times New Roman"/>
          <w:color w:val="000000"/>
          <w:kern w:val="2"/>
          <w:sz w:val="28"/>
          <w:szCs w:val="28"/>
          <w:highlight w:val="red"/>
          <w:lang w:eastAsia="zh-CN"/>
        </w:rPr>
        <w:t>按时</w:t>
      </w:r>
      <w:r>
        <w:rPr>
          <w:rFonts w:hint="eastAsia" w:ascii="仿宋_GB2312" w:hAnsi="_x000B_" w:eastAsia="仿宋_GB2312" w:cs="Times New Roman"/>
          <w:color w:val="000000"/>
          <w:kern w:val="2"/>
          <w:sz w:val="28"/>
          <w:szCs w:val="28"/>
          <w:highlight w:val="yellow"/>
          <w:lang w:eastAsia="zh-CN"/>
        </w:rPr>
        <w:t>参与“青年大学习”网上主题团课，未完成课时应不大于2次。</w:t>
      </w:r>
    </w:p>
    <w:p>
      <w:pPr>
        <w:widowControl w:val="0"/>
        <w:spacing w:line="360" w:lineRule="auto"/>
        <w:ind w:firstLine="560" w:firstLineChars="200"/>
        <w:jc w:val="both"/>
        <w:rPr>
          <w:rFonts w:hint="default"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</w:pPr>
      <w:r>
        <w:rPr>
          <w:rFonts w:hint="eastAsia"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2、在实际行动方面，积极要求进步，拥护党的路线、方针、政策，政治立场坚定；具有较强的责任感和奉献精神；遵纪守法，严格自律，组织纪律性强，模范遵守校规校纪；</w:t>
      </w:r>
      <w:r>
        <w:rPr>
          <w:rFonts w:hint="default"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在学校、学院或者班级主动担当作为有担任为同学服务的角色（干部干事、班委、寝室长、课代表等，勇于担当作为的应重点考虑）；</w:t>
      </w:r>
    </w:p>
    <w:p>
      <w:pPr>
        <w:widowControl w:val="0"/>
        <w:spacing w:line="360" w:lineRule="auto"/>
        <w:ind w:firstLine="560" w:firstLineChars="200"/>
        <w:jc w:val="both"/>
        <w:rPr>
          <w:rFonts w:ascii="仿宋_GB2312" w:hAnsi="_x000B_" w:eastAsia="仿宋_GB2312" w:cs="Times New Roman"/>
          <w:color w:val="000000"/>
          <w:kern w:val="2"/>
          <w:sz w:val="28"/>
          <w:szCs w:val="28"/>
          <w:highlight w:val="yellow"/>
          <w:lang w:eastAsia="zh-CN"/>
        </w:rPr>
      </w:pPr>
      <w:r>
        <w:rPr>
          <w:rFonts w:hint="eastAsia"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3、学习态度端正，勤奋刻苦，</w:t>
      </w:r>
      <w:r>
        <w:rPr>
          <w:rFonts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无旷课、逃课、迟到、早退现象</w:t>
      </w:r>
      <w:r>
        <w:rPr>
          <w:rFonts w:hint="eastAsia"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，成绩在推优前一学期内在</w:t>
      </w:r>
      <w:r>
        <w:rPr>
          <w:rFonts w:hint="eastAsia" w:ascii="仿宋_GB2312" w:hAnsi="_x000B_" w:eastAsia="仿宋_GB2312" w:cs="Times New Roman"/>
          <w:color w:val="000000"/>
          <w:kern w:val="2"/>
          <w:sz w:val="28"/>
          <w:szCs w:val="28"/>
          <w:highlight w:val="yellow"/>
          <w:lang w:eastAsia="zh-CN"/>
        </w:rPr>
        <w:t>年级</w:t>
      </w:r>
      <w:r>
        <w:rPr>
          <w:rFonts w:hint="eastAsia"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排名前列（大一大二在前50%，大三在前60%，研究生成绩良好），且推优前一学期内</w:t>
      </w:r>
      <w:r>
        <w:rPr>
          <w:rFonts w:hint="eastAsia" w:ascii="仿宋_GB2312" w:hAnsi="_x000B_" w:eastAsia="仿宋_GB2312" w:cs="Times New Roman"/>
          <w:color w:val="000000"/>
          <w:kern w:val="2"/>
          <w:sz w:val="28"/>
          <w:szCs w:val="28"/>
          <w:highlight w:val="yellow"/>
          <w:lang w:eastAsia="zh-CN"/>
        </w:rPr>
        <w:t>无不及格课程（含选修课）。</w:t>
      </w:r>
    </w:p>
    <w:p>
      <w:pPr>
        <w:widowControl w:val="0"/>
        <w:spacing w:line="360" w:lineRule="auto"/>
        <w:ind w:firstLine="560" w:firstLineChars="200"/>
        <w:jc w:val="both"/>
        <w:rPr>
          <w:rFonts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</w:pPr>
      <w:r>
        <w:rPr>
          <w:rFonts w:hint="eastAsia"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4、生活自律，寝室卫生情况良好。有以下情况之一者，不得推优：所在寝室</w:t>
      </w:r>
      <w:r>
        <w:rPr>
          <w:rFonts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在</w:t>
      </w:r>
      <w:r>
        <w:rPr>
          <w:rFonts w:hint="eastAsia"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校院两级寝室卫生检查</w:t>
      </w:r>
      <w:r>
        <w:rPr>
          <w:rFonts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中，</w:t>
      </w:r>
      <w:r>
        <w:rPr>
          <w:rFonts w:hint="eastAsia"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成绩累计</w:t>
      </w:r>
      <w:r>
        <w:rPr>
          <w:rFonts w:hint="eastAsia" w:ascii="仿宋_GB2312" w:hAnsi="_x000B_" w:eastAsia="仿宋_GB2312" w:cs="Times New Roman"/>
          <w:color w:val="000000"/>
          <w:kern w:val="2"/>
          <w:sz w:val="28"/>
          <w:szCs w:val="28"/>
          <w:highlight w:val="yellow"/>
          <w:lang w:eastAsia="zh-CN"/>
        </w:rPr>
        <w:t>2次</w:t>
      </w:r>
      <w:r>
        <w:rPr>
          <w:rFonts w:ascii="仿宋_GB2312" w:hAnsi="_x000B_" w:eastAsia="仿宋_GB2312" w:cs="Times New Roman"/>
          <w:color w:val="000000"/>
          <w:kern w:val="2"/>
          <w:sz w:val="28"/>
          <w:szCs w:val="28"/>
          <w:highlight w:val="yellow"/>
          <w:lang w:eastAsia="zh-CN"/>
        </w:rPr>
        <w:t>合格及以下</w:t>
      </w:r>
      <w:r>
        <w:rPr>
          <w:rFonts w:hint="eastAsia"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；有未经批准夜不归宿、私自在外租房居住者；被发现在寝室使用大功率电器、违章电器等各类危险品者；校园内违规行车等，则一票否决推优资格，不予参加该学期推优（以推优前一学期为依据）。</w:t>
      </w:r>
    </w:p>
    <w:p>
      <w:pPr>
        <w:widowControl w:val="0"/>
        <w:spacing w:line="360" w:lineRule="auto"/>
        <w:ind w:firstLine="560" w:firstLineChars="200"/>
        <w:jc w:val="both"/>
        <w:rPr>
          <w:rFonts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</w:pPr>
      <w:r>
        <w:rPr>
          <w:rFonts w:hint="eastAsia"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5、没有违反校院规章制度,推优前一年内未受过任何纪律处分。</w:t>
      </w:r>
    </w:p>
    <w:p>
      <w:pPr>
        <w:widowControl w:val="0"/>
        <w:spacing w:line="360" w:lineRule="auto"/>
        <w:ind w:firstLine="560" w:firstLineChars="200"/>
        <w:jc w:val="both"/>
        <w:rPr>
          <w:rFonts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</w:pPr>
      <w:r>
        <w:rPr>
          <w:rFonts w:hint="eastAsia"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6、</w:t>
      </w:r>
      <w:r>
        <w:rPr>
          <w:rFonts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积极参加团支部、学生组织举行的各项活动。</w:t>
      </w:r>
    </w:p>
    <w:p>
      <w:pPr>
        <w:widowControl w:val="0"/>
        <w:adjustRightInd w:val="0"/>
        <w:snapToGrid w:val="0"/>
        <w:spacing w:line="360" w:lineRule="auto"/>
        <w:jc w:val="both"/>
        <w:rPr>
          <w:rFonts w:ascii="仿宋_GB2312" w:hAnsi="_x000B_" w:eastAsia="仿宋_GB2312" w:cs="Times New Roman"/>
          <w:b/>
          <w:color w:val="000000"/>
          <w:kern w:val="2"/>
          <w:sz w:val="28"/>
          <w:szCs w:val="28"/>
          <w:lang w:eastAsia="zh-CN"/>
        </w:rPr>
      </w:pPr>
      <w:r>
        <w:rPr>
          <w:rFonts w:hint="eastAsia" w:ascii="仿宋_GB2312" w:hAnsi="_x000B_" w:eastAsia="仿宋_GB2312" w:cs="Times New Roman"/>
          <w:b/>
          <w:color w:val="000000"/>
          <w:kern w:val="2"/>
          <w:sz w:val="28"/>
          <w:szCs w:val="28"/>
          <w:lang w:eastAsia="zh-CN"/>
        </w:rPr>
        <w:t>二、补充条件</w:t>
      </w:r>
    </w:p>
    <w:p>
      <w:pPr>
        <w:widowControl w:val="0"/>
        <w:spacing w:line="360" w:lineRule="auto"/>
        <w:ind w:firstLine="560" w:firstLineChars="200"/>
        <w:jc w:val="both"/>
        <w:rPr>
          <w:rFonts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</w:pPr>
      <w:r>
        <w:rPr>
          <w:rFonts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任何一名学院团员青年，</w:t>
      </w:r>
      <w:r>
        <w:rPr>
          <w:rFonts w:hint="eastAsia"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在除</w:t>
      </w:r>
      <w:r>
        <w:rPr>
          <w:rFonts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上述</w:t>
      </w:r>
      <w:r>
        <w:rPr>
          <w:rFonts w:hint="eastAsia"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第3条基本条件外都满足的前提下，</w:t>
      </w:r>
      <w:r>
        <w:rPr>
          <w:rFonts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如果没有达到班级</w:t>
      </w:r>
      <w:r>
        <w:rPr>
          <w:rFonts w:hint="eastAsia"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或</w:t>
      </w:r>
      <w:r>
        <w:rPr>
          <w:rFonts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年级成绩排名的，但符合以下条件中的一项，都有资格被推优入党。</w:t>
      </w:r>
    </w:p>
    <w:p>
      <w:pPr>
        <w:widowControl w:val="0"/>
        <w:spacing w:line="360" w:lineRule="auto"/>
        <w:ind w:firstLine="560" w:firstLineChars="200"/>
        <w:jc w:val="both"/>
        <w:rPr>
          <w:rFonts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</w:pPr>
      <w:r>
        <w:rPr>
          <w:rFonts w:hint="eastAsia"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1、</w:t>
      </w:r>
      <w:r>
        <w:rPr>
          <w:rFonts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以第一作者录用或发表五类及以上护理专业相关论文（文章归属单位为杭州师范大学）；</w:t>
      </w:r>
    </w:p>
    <w:p>
      <w:pPr>
        <w:widowControl w:val="0"/>
        <w:spacing w:line="360" w:lineRule="auto"/>
        <w:ind w:firstLine="560" w:firstLineChars="200"/>
        <w:jc w:val="both"/>
        <w:rPr>
          <w:rFonts w:hint="eastAsia"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</w:pPr>
      <w:r>
        <w:rPr>
          <w:rFonts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2</w:t>
      </w:r>
      <w:r>
        <w:rPr>
          <w:rFonts w:hint="eastAsia"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、代表学校参加省、市级比赛，个人获得三等奖及以上</w:t>
      </w:r>
      <w:r>
        <w:rPr>
          <w:rFonts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荣誉</w:t>
      </w:r>
      <w:r>
        <w:rPr>
          <w:rFonts w:hint="eastAsia"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；</w:t>
      </w:r>
    </w:p>
    <w:p>
      <w:pPr>
        <w:widowControl w:val="0"/>
        <w:spacing w:line="360" w:lineRule="auto"/>
        <w:ind w:firstLine="560" w:firstLineChars="200"/>
        <w:jc w:val="both"/>
        <w:rPr>
          <w:rFonts w:hint="default"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</w:pPr>
      <w:r>
        <w:rPr>
          <w:rFonts w:hint="default"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3、以第一授权人获得护理专业相关实用新型专利、软件著作权（仅限本科生，</w:t>
      </w:r>
    </w:p>
    <w:p>
      <w:pPr>
        <w:widowControl w:val="0"/>
        <w:spacing w:line="360" w:lineRule="auto"/>
        <w:ind w:left="0" w:leftChars="0" w:firstLine="0" w:firstLineChars="0"/>
        <w:jc w:val="both"/>
        <w:rPr>
          <w:rFonts w:hint="default"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</w:pPr>
      <w:r>
        <w:rPr>
          <w:rFonts w:hint="default"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不包含还在受理阶段的作品且不包含外观专利），专利归属单位为杭州师范大学；</w:t>
      </w:r>
    </w:p>
    <w:p>
      <w:pPr>
        <w:widowControl w:val="0"/>
        <w:spacing w:line="360" w:lineRule="auto"/>
        <w:ind w:firstLine="560" w:firstLineChars="200"/>
        <w:jc w:val="both"/>
        <w:rPr>
          <w:rFonts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</w:pPr>
      <w:r>
        <w:rPr>
          <w:rFonts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4</w:t>
      </w:r>
      <w:r>
        <w:rPr>
          <w:rFonts w:hint="eastAsia"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、参加社会公益事业（如捐献骨髓），具有鲜明的示范作用；</w:t>
      </w:r>
    </w:p>
    <w:p>
      <w:pPr>
        <w:widowControl w:val="0"/>
        <w:spacing w:line="360" w:lineRule="auto"/>
        <w:ind w:firstLine="560" w:firstLineChars="200"/>
        <w:jc w:val="both"/>
        <w:rPr>
          <w:rFonts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</w:pPr>
      <w:r>
        <w:rPr>
          <w:rFonts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5</w:t>
      </w:r>
      <w:r>
        <w:rPr>
          <w:rFonts w:hint="eastAsia"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、关键时刻为保护国家和社会财产以及他人生命安全，挺身而出见义勇为，受到有关单位或部门嘉奖；</w:t>
      </w:r>
    </w:p>
    <w:p>
      <w:pPr>
        <w:widowControl w:val="0"/>
        <w:spacing w:line="360" w:lineRule="auto"/>
        <w:ind w:firstLine="560" w:firstLineChars="200"/>
        <w:jc w:val="both"/>
        <w:rPr>
          <w:rFonts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</w:pPr>
      <w:r>
        <w:rPr>
          <w:rFonts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6</w:t>
      </w:r>
      <w:r>
        <w:rPr>
          <w:rFonts w:hint="eastAsia"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、个人或作为项目负责人所在团队在挑战杯、互联网+、职规赛等</w:t>
      </w:r>
      <w:r>
        <w:rPr>
          <w:rFonts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一类竞赛</w:t>
      </w:r>
      <w:r>
        <w:rPr>
          <w:rFonts w:hint="eastAsia"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 xml:space="preserve">中获得校级三等奖及以上荣誉； </w:t>
      </w:r>
    </w:p>
    <w:p>
      <w:pPr>
        <w:widowControl w:val="0"/>
        <w:spacing w:line="360" w:lineRule="auto"/>
        <w:ind w:firstLine="560" w:firstLineChars="200"/>
        <w:jc w:val="both"/>
        <w:rPr>
          <w:rFonts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</w:pPr>
      <w:r>
        <w:rPr>
          <w:rFonts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7</w:t>
      </w:r>
      <w:r>
        <w:rPr>
          <w:rFonts w:hint="eastAsia"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、个人或作为项目负责人参与微党课大赛、微团课大赛、党团知识竞赛获得校级三等奖及以上荣誉；</w:t>
      </w:r>
    </w:p>
    <w:p>
      <w:pPr>
        <w:widowControl w:val="0"/>
        <w:spacing w:line="360" w:lineRule="auto"/>
        <w:ind w:firstLine="560" w:firstLineChars="200"/>
        <w:jc w:val="both"/>
        <w:rPr>
          <w:rFonts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</w:pPr>
      <w:r>
        <w:rPr>
          <w:rFonts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8</w:t>
      </w:r>
      <w:r>
        <w:rPr>
          <w:rFonts w:hint="eastAsia"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、（班团干部）所负责班级、团支部获得校十佳文明班级、校五四红旗团支部及以上荣誉；</w:t>
      </w:r>
    </w:p>
    <w:p>
      <w:pPr>
        <w:widowControl w:val="0"/>
        <w:spacing w:line="360" w:lineRule="auto"/>
        <w:ind w:firstLine="560" w:firstLineChars="200"/>
        <w:jc w:val="both"/>
        <w:rPr>
          <w:rFonts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</w:pPr>
      <w:r>
        <w:rPr>
          <w:rFonts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9</w:t>
      </w:r>
      <w:r>
        <w:rPr>
          <w:rFonts w:hint="eastAsia"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、获得校十佳大学生、校十佳志愿者、校十佳团干部、校十佳团员、校自强之星、校十佳体育之星、校十佳心理委员</w:t>
      </w:r>
      <w:r>
        <w:rPr>
          <w:rFonts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等</w:t>
      </w:r>
      <w:r>
        <w:rPr>
          <w:rFonts w:hint="eastAsia"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；</w:t>
      </w:r>
    </w:p>
    <w:p>
      <w:pPr>
        <w:widowControl w:val="0"/>
        <w:spacing w:line="360" w:lineRule="auto"/>
        <w:ind w:firstLine="560" w:firstLineChars="200"/>
        <w:jc w:val="both"/>
        <w:rPr>
          <w:rFonts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</w:pPr>
      <w:r>
        <w:rPr>
          <w:rFonts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10</w:t>
      </w:r>
      <w:r>
        <w:rPr>
          <w:rFonts w:hint="eastAsia"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、（主要负责人）所负责志愿服务项目、社会实践团队获得校级及以上荣誉；</w:t>
      </w:r>
    </w:p>
    <w:p>
      <w:pPr>
        <w:widowControl w:val="0"/>
        <w:spacing w:line="360" w:lineRule="auto"/>
        <w:ind w:firstLine="560" w:firstLineChars="200"/>
        <w:jc w:val="both"/>
        <w:rPr>
          <w:rFonts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</w:pPr>
      <w:r>
        <w:rPr>
          <w:rFonts w:hint="eastAsia"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1</w:t>
      </w:r>
      <w:r>
        <w:rPr>
          <w:rFonts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1</w:t>
      </w:r>
      <w:r>
        <w:rPr>
          <w:rFonts w:hint="eastAsia"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、个人参与文艺、体育类赛事获得校级荣誉前三名</w:t>
      </w:r>
      <w:r>
        <w:rPr>
          <w:rFonts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或市级及以上</w:t>
      </w:r>
      <w:r>
        <w:rPr>
          <w:rFonts w:hint="eastAsia"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荣誉；</w:t>
      </w:r>
    </w:p>
    <w:p>
      <w:pPr>
        <w:widowControl w:val="0"/>
        <w:spacing w:line="360" w:lineRule="auto"/>
        <w:ind w:firstLine="560" w:firstLineChars="200"/>
        <w:jc w:val="both"/>
        <w:rPr>
          <w:rFonts w:ascii="宋体" w:hAnsi="宋体" w:eastAsia="宋体" w:cs="宋体"/>
          <w:color w:val="000000"/>
          <w:spacing w:val="-3"/>
          <w:lang w:eastAsia="zh-CN"/>
        </w:rPr>
      </w:pPr>
      <w:r>
        <w:rPr>
          <w:rFonts w:hint="eastAsia"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1</w:t>
      </w:r>
      <w:r>
        <w:rPr>
          <w:rFonts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2</w:t>
      </w:r>
      <w:r>
        <w:rPr>
          <w:rFonts w:hint="eastAsia"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、以上说明同等条件下，有学生干部经历者优先考虑。</w:t>
      </w:r>
    </w:p>
    <w:p>
      <w:pPr>
        <w:widowControl w:val="0"/>
        <w:spacing w:after="156" w:afterLines="50" w:line="360" w:lineRule="auto"/>
        <w:jc w:val="center"/>
        <w:rPr>
          <w:rFonts w:ascii="楷体_GB2312" w:hAnsi="Times New Roman" w:eastAsia="楷体_GB2312" w:cs="Times New Roman"/>
          <w:b/>
          <w:kern w:val="2"/>
          <w:sz w:val="32"/>
          <w:szCs w:val="32"/>
          <w:lang w:eastAsia="zh-CN"/>
        </w:rPr>
      </w:pPr>
      <w:r>
        <w:rPr>
          <w:rFonts w:hint="eastAsia" w:ascii="楷体_GB2312" w:hAnsi="Times New Roman" w:eastAsia="楷体_GB2312" w:cs="Times New Roman"/>
          <w:b/>
          <w:kern w:val="2"/>
          <w:sz w:val="32"/>
          <w:szCs w:val="32"/>
          <w:lang w:eastAsia="zh-CN"/>
        </w:rPr>
        <w:t>第三章  推优程序</w:t>
      </w:r>
    </w:p>
    <w:p>
      <w:pPr>
        <w:widowControl w:val="0"/>
        <w:adjustRightInd w:val="0"/>
        <w:snapToGrid w:val="0"/>
        <w:spacing w:line="360" w:lineRule="auto"/>
        <w:jc w:val="both"/>
        <w:rPr>
          <w:rFonts w:ascii="仿宋_GB2312" w:hAnsi="_x000B_" w:eastAsia="仿宋_GB2312" w:cs="Times New Roman"/>
          <w:b/>
          <w:color w:val="000000"/>
          <w:kern w:val="2"/>
          <w:sz w:val="28"/>
          <w:szCs w:val="28"/>
          <w:lang w:eastAsia="zh-CN"/>
        </w:rPr>
      </w:pPr>
      <w:r>
        <w:rPr>
          <w:rFonts w:hint="eastAsia" w:ascii="仿宋_GB2312" w:hAnsi="_x000B_" w:eastAsia="仿宋_GB2312" w:cs="Times New Roman"/>
          <w:b/>
          <w:color w:val="000000"/>
          <w:kern w:val="2"/>
          <w:sz w:val="28"/>
          <w:szCs w:val="28"/>
          <w:lang w:eastAsia="zh-CN"/>
        </w:rPr>
        <w:t>一、前期工作</w:t>
      </w:r>
    </w:p>
    <w:p>
      <w:pPr>
        <w:widowControl w:val="0"/>
        <w:adjustRightInd w:val="0"/>
        <w:snapToGrid w:val="0"/>
        <w:spacing w:line="360" w:lineRule="auto"/>
        <w:ind w:firstLine="560" w:firstLineChars="200"/>
        <w:jc w:val="both"/>
        <w:rPr>
          <w:rFonts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</w:pPr>
      <w:r>
        <w:rPr>
          <w:rFonts w:hint="eastAsia"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各团支部组织委员、团委组织部成员建立申请入党人员名单、档案，团员民主评议提出基本符合条件的团员为候选人。</w:t>
      </w:r>
    </w:p>
    <w:p>
      <w:pPr>
        <w:widowControl w:val="0"/>
        <w:adjustRightInd w:val="0"/>
        <w:snapToGrid w:val="0"/>
        <w:spacing w:line="360" w:lineRule="auto"/>
        <w:jc w:val="both"/>
        <w:rPr>
          <w:rFonts w:ascii="仿宋_GB2312" w:hAnsi="_x000B_" w:eastAsia="仿宋_GB2312" w:cs="Times New Roman"/>
          <w:b/>
          <w:color w:val="000000"/>
          <w:kern w:val="2"/>
          <w:sz w:val="28"/>
          <w:szCs w:val="28"/>
          <w:lang w:eastAsia="zh-CN"/>
        </w:rPr>
      </w:pPr>
      <w:r>
        <w:rPr>
          <w:rFonts w:hint="eastAsia" w:ascii="仿宋_GB2312" w:hAnsi="_x000B_" w:eastAsia="仿宋_GB2312" w:cs="Times New Roman"/>
          <w:b/>
          <w:color w:val="000000"/>
          <w:kern w:val="2"/>
          <w:sz w:val="28"/>
          <w:szCs w:val="28"/>
          <w:lang w:eastAsia="zh-CN"/>
        </w:rPr>
        <w:t>二、团员大会表决</w:t>
      </w:r>
    </w:p>
    <w:p>
      <w:pPr>
        <w:widowControl w:val="0"/>
        <w:adjustRightInd w:val="0"/>
        <w:snapToGrid w:val="0"/>
        <w:spacing w:line="360" w:lineRule="auto"/>
        <w:ind w:firstLine="560" w:firstLineChars="200"/>
        <w:jc w:val="both"/>
        <w:rPr>
          <w:rFonts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</w:pPr>
      <w:r>
        <w:rPr>
          <w:rFonts w:hint="eastAsia"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1、召开各团支部团员大会，出席大会的团员超过本支部</w:t>
      </w:r>
      <w:r>
        <w:rPr>
          <w:rFonts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团员</w:t>
      </w:r>
      <w:r>
        <w:rPr>
          <w:rFonts w:hint="eastAsia"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总人数的2/3，即可举行推优大会，否则，大会应改期举行，整个会议要做记录；</w:t>
      </w:r>
    </w:p>
    <w:p>
      <w:pPr>
        <w:widowControl w:val="0"/>
        <w:adjustRightInd w:val="0"/>
        <w:snapToGrid w:val="0"/>
        <w:spacing w:line="360" w:lineRule="auto"/>
        <w:ind w:firstLine="560" w:firstLineChars="200"/>
        <w:jc w:val="both"/>
        <w:rPr>
          <w:rFonts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</w:pPr>
      <w:r>
        <w:rPr>
          <w:rFonts w:hint="eastAsia"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2、候选人在大会上做自我介绍，态度严肃端正，介绍要详细具体，内容包括思想、学习、工作、生活等情况，重点在于思想情况，尤其是入党动机。介绍要客观、公正，明确指出自己的缺点和不足。全体团员可对候选人进行点评，就不清楚的问题提问甚至质疑。点评一定要客观公正，必须指出候选人的缺点和不足；</w:t>
      </w:r>
    </w:p>
    <w:p>
      <w:pPr>
        <w:widowControl w:val="0"/>
        <w:adjustRightInd w:val="0"/>
        <w:snapToGrid w:val="0"/>
        <w:spacing w:line="360" w:lineRule="auto"/>
        <w:ind w:firstLine="560" w:firstLineChars="200"/>
        <w:jc w:val="both"/>
        <w:rPr>
          <w:rFonts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</w:pPr>
      <w:r>
        <w:rPr>
          <w:rFonts w:hint="eastAsia"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3、全体团员投票表决。参加投票的团员（包括保留团籍的党员）占全体团员的2/3。推荐对象得票数达到到会总人数的1/2以上为有效结果，组织委员需做好会议记录（第一次投票结束后，候选人所得票数过半者按照票数从高到低选推为积极分子，未过半者则进行第二轮投票，如有过半者则当选，仍未过半者则不再推选，名额作废）。按出席大会有表决权的人数分发选票，填票前由大会主持人说明填票方式和注意事项。如果收回的选票等于或少于实发选票数，则推优结果有效；若收回的选票多于实发选票数，则推优大会须重新举行。计票只计算有效选票；</w:t>
      </w:r>
    </w:p>
    <w:p>
      <w:pPr>
        <w:widowControl w:val="0"/>
        <w:adjustRightInd w:val="0"/>
        <w:snapToGrid w:val="0"/>
        <w:spacing w:line="360" w:lineRule="auto"/>
        <w:ind w:firstLine="560" w:firstLineChars="200"/>
        <w:jc w:val="both"/>
        <w:rPr>
          <w:rFonts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</w:pPr>
      <w:r>
        <w:rPr>
          <w:rFonts w:hint="eastAsia"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4、宣布计票结果。计票结果指表决的有效选票、作废票和每一位候选人的得票情况。按票数从高到低确定本次团支部推优对象。各团支部将推优结果上报学院团委讨论，向全院团员公示推荐结果，公示时间不得少于3天。若有异议，可向各自所在年级辅导员或院团委书记反映；</w:t>
      </w:r>
    </w:p>
    <w:p>
      <w:pPr>
        <w:widowControl w:val="0"/>
        <w:adjustRightInd w:val="0"/>
        <w:snapToGrid w:val="0"/>
        <w:spacing w:line="360" w:lineRule="auto"/>
        <w:ind w:firstLine="560" w:firstLineChars="200"/>
        <w:jc w:val="both"/>
        <w:rPr>
          <w:rFonts w:ascii="宋体" w:hAnsi="宋体" w:eastAsia="宋体" w:cs="宋体"/>
          <w:color w:val="000000"/>
          <w:spacing w:val="-3"/>
          <w:lang w:eastAsia="zh-CN"/>
        </w:rPr>
      </w:pPr>
      <w:r>
        <w:rPr>
          <w:rFonts w:hint="eastAsia"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5、公示无异议后,对推优人员建档、安排两名正式党员作为培养联系人、填写《入党积极分子培养考察登记表》，并更新党建信息库。</w:t>
      </w:r>
    </w:p>
    <w:p>
      <w:pPr>
        <w:widowControl w:val="0"/>
        <w:spacing w:after="156" w:afterLines="50" w:line="360" w:lineRule="auto"/>
        <w:jc w:val="center"/>
        <w:rPr>
          <w:rFonts w:ascii="楷体_GB2312" w:hAnsi="Times New Roman" w:eastAsia="楷体_GB2312" w:cs="Times New Roman"/>
          <w:b/>
          <w:kern w:val="2"/>
          <w:sz w:val="32"/>
          <w:szCs w:val="32"/>
          <w:lang w:eastAsia="zh-CN"/>
        </w:rPr>
      </w:pPr>
      <w:r>
        <w:rPr>
          <w:rFonts w:hint="eastAsia" w:ascii="楷体_GB2312" w:hAnsi="Times New Roman" w:eastAsia="楷体_GB2312" w:cs="Times New Roman"/>
          <w:b/>
          <w:kern w:val="2"/>
          <w:sz w:val="32"/>
          <w:szCs w:val="32"/>
          <w:lang w:eastAsia="zh-CN"/>
        </w:rPr>
        <w:t>第四章  附  则</w:t>
      </w:r>
    </w:p>
    <w:p>
      <w:pPr>
        <w:widowControl w:val="0"/>
        <w:spacing w:line="360" w:lineRule="auto"/>
        <w:jc w:val="both"/>
        <w:rPr>
          <w:rFonts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</w:pPr>
      <w:r>
        <w:rPr>
          <w:rFonts w:hint="eastAsia"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1、本细则由护理学院团委负责解释。</w:t>
      </w:r>
    </w:p>
    <w:p>
      <w:pPr>
        <w:widowControl w:val="0"/>
        <w:spacing w:line="360" w:lineRule="auto"/>
        <w:jc w:val="both"/>
        <w:rPr>
          <w:rFonts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</w:pPr>
      <w:r>
        <w:rPr>
          <w:rFonts w:hint="eastAsia"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2、本细则从发布之日起实施。</w:t>
      </w:r>
    </w:p>
    <w:p>
      <w:pPr>
        <w:autoSpaceDE w:val="0"/>
        <w:autoSpaceDN w:val="0"/>
        <w:spacing w:line="360" w:lineRule="auto"/>
        <w:rPr>
          <w:rFonts w:ascii="宋体" w:hAnsi="宋体" w:eastAsia="宋体" w:cs="宋体"/>
          <w:color w:val="000000"/>
          <w:spacing w:val="-3"/>
          <w:lang w:eastAsia="zh-CN"/>
        </w:rPr>
      </w:pPr>
    </w:p>
    <w:p>
      <w:pPr>
        <w:widowControl w:val="0"/>
        <w:spacing w:line="360" w:lineRule="auto"/>
        <w:jc w:val="right"/>
        <w:rPr>
          <w:rFonts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</w:pPr>
      <w:r>
        <w:rPr>
          <w:rFonts w:hint="eastAsia"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共青团杭州师范大学护理学院委员会</w:t>
      </w:r>
    </w:p>
    <w:p>
      <w:pPr>
        <w:widowControl w:val="0"/>
        <w:spacing w:line="360" w:lineRule="auto"/>
        <w:jc w:val="right"/>
        <w:rPr>
          <w:rFonts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</w:pPr>
      <w:r>
        <w:rPr>
          <w:rFonts w:hint="eastAsia"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202</w:t>
      </w:r>
      <w:r>
        <w:rPr>
          <w:rFonts w:hint="default"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4</w:t>
      </w:r>
      <w:r>
        <w:rPr>
          <w:rFonts w:hint="eastAsia"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年3月</w:t>
      </w:r>
      <w:r>
        <w:rPr>
          <w:rFonts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10</w:t>
      </w:r>
      <w:r>
        <w:rPr>
          <w:rFonts w:hint="eastAsia" w:ascii="仿宋_GB2312" w:hAnsi="_x000B_" w:eastAsia="仿宋_GB2312" w:cs="Times New Roman"/>
          <w:color w:val="000000"/>
          <w:kern w:val="2"/>
          <w:sz w:val="28"/>
          <w:szCs w:val="28"/>
          <w:lang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楷体_GB2312">
    <w:altName w:val="汉仪楷体KW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仿宋_GB2312">
    <w:altName w:val="汉仪仿宋KW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_x000B_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C7670E"/>
    <w:rsid w:val="0024294F"/>
    <w:rsid w:val="005A7930"/>
    <w:rsid w:val="00A133CC"/>
    <w:rsid w:val="00DA3B35"/>
    <w:rsid w:val="044A6CF9"/>
    <w:rsid w:val="092A7293"/>
    <w:rsid w:val="21E4216F"/>
    <w:rsid w:val="2AC7670E"/>
    <w:rsid w:val="3FBF6945"/>
    <w:rsid w:val="49780654"/>
    <w:rsid w:val="4FBA2CA9"/>
    <w:rsid w:val="5EDAA5F5"/>
    <w:rsid w:val="5F2E4E4D"/>
    <w:rsid w:val="76190957"/>
    <w:rsid w:val="7BAA96FF"/>
    <w:rsid w:val="7EDF3237"/>
    <w:rsid w:val="BCD34EB9"/>
    <w:rsid w:val="EE57460D"/>
    <w:rsid w:val="EFF78E4F"/>
    <w:rsid w:val="F2F302CF"/>
    <w:rsid w:val="F5FE2BEA"/>
    <w:rsid w:val="F7FB10B9"/>
    <w:rsid w:val="FB8653CB"/>
    <w:rsid w:val="FFFF6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sz w:val="24"/>
      <w:szCs w:val="24"/>
      <w:lang w:val="en-US" w:eastAsia="en-US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</w:pPr>
    <w:rPr>
      <w:rFonts w:ascii="宋体" w:hAnsi="宋体" w:cs="宋体"/>
    </w:rPr>
  </w:style>
  <w:style w:type="character" w:styleId="5">
    <w:name w:val="Emphasis"/>
    <w:basedOn w:val="4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7</Pages>
  <Words>450</Words>
  <Characters>2567</Characters>
  <Lines>21</Lines>
  <Paragraphs>6</Paragraphs>
  <TotalTime>7</TotalTime>
  <ScaleCrop>false</ScaleCrop>
  <LinksUpToDate>false</LinksUpToDate>
  <CharactersWithSpaces>3011</CharactersWithSpaces>
  <Application>WPS Office WWO_base_provider_20221031101348-1857be321c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2022-03-05T23:46:00Z</dcterms:created>
  <dc:creator>Administrator</dc:creator>
  <cp:lastModifiedBy>yiyang li</cp:lastModifiedBy>
  <dcterms:modified xsi:type="dcterms:W3CDTF">2024-03-11T16:43:02Z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23731A57EE124ED9A9CBEE89F97A42FB</vt:lpwstr>
  </property>
</Properties>
</file>